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A0" w:rsidRPr="00C83769" w:rsidRDefault="00E1539E" w:rsidP="007510A0">
      <w:pPr>
        <w:spacing w:after="0" w:line="240" w:lineRule="auto"/>
        <w:jc w:val="center"/>
        <w:rPr>
          <w:rFonts w:ascii="Times New Roman" w:hAnsi="Times New Roman" w:cs="Times New Roman"/>
          <w:b/>
          <w:sz w:val="24"/>
          <w:szCs w:val="24"/>
        </w:rPr>
      </w:pPr>
      <w:bookmarkStart w:id="0" w:name="_GoBack"/>
      <w:bookmarkEnd w:id="0"/>
      <w:r w:rsidRPr="00C83769">
        <w:rPr>
          <w:rFonts w:ascii="Times New Roman" w:hAnsi="Times New Roman" w:cs="Times New Roman"/>
          <w:b/>
          <w:sz w:val="24"/>
          <w:szCs w:val="24"/>
        </w:rPr>
        <w:t xml:space="preserve">АНАЛИЗ </w:t>
      </w:r>
      <w:r>
        <w:rPr>
          <w:rFonts w:ascii="Times New Roman" w:hAnsi="Times New Roman" w:cs="Times New Roman"/>
          <w:b/>
          <w:sz w:val="24"/>
          <w:szCs w:val="24"/>
        </w:rPr>
        <w:t xml:space="preserve">ФАКТОРОВ ЭКОНОМИЧЕСКОГО РОСТА </w:t>
      </w:r>
      <w:r w:rsidRPr="00C83769">
        <w:rPr>
          <w:rFonts w:ascii="Times New Roman" w:hAnsi="Times New Roman" w:cs="Times New Roman"/>
          <w:b/>
          <w:sz w:val="24"/>
          <w:szCs w:val="24"/>
        </w:rPr>
        <w:t xml:space="preserve">В СФЕРЕ </w:t>
      </w:r>
      <w:r w:rsidR="00763169" w:rsidRPr="00C83769">
        <w:rPr>
          <w:rFonts w:ascii="Times New Roman" w:hAnsi="Times New Roman" w:cs="Times New Roman"/>
          <w:b/>
          <w:sz w:val="24"/>
          <w:szCs w:val="24"/>
        </w:rPr>
        <w:t>АВТОМОБИЛЕСТРОЕНИЯ В РОССИИ И США НА ОСНОВЕ МКК ПОДХОДА</w:t>
      </w:r>
    </w:p>
    <w:p w:rsidR="00E1539E" w:rsidRPr="003D0E68" w:rsidRDefault="00E1539E" w:rsidP="00E1539E">
      <w:pPr>
        <w:spacing w:after="0"/>
        <w:jc w:val="right"/>
        <w:rPr>
          <w:rFonts w:ascii="Times New Roman" w:hAnsi="Times New Roman" w:cs="Times New Roman"/>
          <w:b/>
          <w:sz w:val="24"/>
          <w:szCs w:val="24"/>
        </w:rPr>
      </w:pPr>
      <w:r>
        <w:rPr>
          <w:rFonts w:ascii="Times New Roman" w:hAnsi="Times New Roman" w:cs="Times New Roman"/>
          <w:b/>
          <w:sz w:val="24"/>
          <w:szCs w:val="24"/>
        </w:rPr>
        <w:t>Брундасова С.Ю.</w:t>
      </w:r>
      <w:r w:rsidRPr="003D0E68">
        <w:rPr>
          <w:rFonts w:ascii="Times New Roman" w:hAnsi="Times New Roman" w:cs="Times New Roman"/>
          <w:b/>
          <w:sz w:val="24"/>
          <w:szCs w:val="24"/>
        </w:rPr>
        <w:t xml:space="preserve">, </w:t>
      </w:r>
    </w:p>
    <w:p w:rsidR="00E1539E" w:rsidRPr="00BE5BF8" w:rsidRDefault="00E1539E" w:rsidP="00E1539E">
      <w:pPr>
        <w:spacing w:after="0"/>
        <w:jc w:val="right"/>
        <w:rPr>
          <w:rFonts w:ascii="Times New Roman" w:hAnsi="Times New Roman" w:cs="Times New Roman"/>
          <w:b/>
          <w:sz w:val="24"/>
          <w:szCs w:val="24"/>
        </w:rPr>
      </w:pPr>
      <w:r>
        <w:rPr>
          <w:rFonts w:ascii="Times New Roman" w:hAnsi="Times New Roman" w:cs="Times New Roman"/>
          <w:b/>
          <w:sz w:val="24"/>
          <w:szCs w:val="24"/>
        </w:rPr>
        <w:t>Преподаватель факультет</w:t>
      </w:r>
      <w:r w:rsidR="00F70334">
        <w:rPr>
          <w:rFonts w:ascii="Times New Roman" w:hAnsi="Times New Roman" w:cs="Times New Roman"/>
          <w:b/>
          <w:sz w:val="24"/>
          <w:szCs w:val="24"/>
        </w:rPr>
        <w:t>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МЭиМП</w:t>
      </w:r>
      <w:proofErr w:type="spellEnd"/>
      <w:r>
        <w:rPr>
          <w:rFonts w:ascii="Times New Roman" w:hAnsi="Times New Roman" w:cs="Times New Roman"/>
          <w:b/>
          <w:sz w:val="24"/>
          <w:szCs w:val="24"/>
        </w:rPr>
        <w:t xml:space="preserve"> НИУ ВШЭ,</w:t>
      </w:r>
      <w:r w:rsidRPr="00BE5BF8">
        <w:rPr>
          <w:rFonts w:ascii="Times New Roman" w:hAnsi="Times New Roman" w:cs="Times New Roman"/>
          <w:b/>
          <w:sz w:val="24"/>
          <w:szCs w:val="24"/>
        </w:rPr>
        <w:t xml:space="preserve"> Москва</w:t>
      </w:r>
    </w:p>
    <w:p w:rsidR="00E1539E" w:rsidRPr="00F65746" w:rsidRDefault="00E1539E" w:rsidP="00E1539E">
      <w:pPr>
        <w:spacing w:after="0"/>
        <w:jc w:val="right"/>
        <w:rPr>
          <w:rFonts w:ascii="Times New Roman" w:hAnsi="Times New Roman" w:cs="Times New Roman"/>
          <w:b/>
          <w:sz w:val="24"/>
          <w:szCs w:val="24"/>
        </w:rPr>
      </w:pPr>
      <w:proofErr w:type="gramStart"/>
      <w:r w:rsidRPr="00BE5BF8">
        <w:rPr>
          <w:rFonts w:ascii="Times New Roman" w:hAnsi="Times New Roman" w:cs="Times New Roman"/>
          <w:b/>
          <w:sz w:val="24"/>
          <w:szCs w:val="24"/>
          <w:lang w:val="en-US"/>
        </w:rPr>
        <w:t>e</w:t>
      </w:r>
      <w:r w:rsidRPr="00F65746">
        <w:rPr>
          <w:rFonts w:ascii="Times New Roman" w:hAnsi="Times New Roman" w:cs="Times New Roman"/>
          <w:b/>
          <w:sz w:val="24"/>
          <w:szCs w:val="24"/>
        </w:rPr>
        <w:t>-</w:t>
      </w:r>
      <w:r w:rsidRPr="00BE5BF8">
        <w:rPr>
          <w:rFonts w:ascii="Times New Roman" w:hAnsi="Times New Roman" w:cs="Times New Roman"/>
          <w:b/>
          <w:sz w:val="24"/>
          <w:szCs w:val="24"/>
          <w:lang w:val="en-US"/>
        </w:rPr>
        <w:t>mail</w:t>
      </w:r>
      <w:proofErr w:type="gramEnd"/>
      <w:r w:rsidRPr="00F65746">
        <w:rPr>
          <w:rFonts w:ascii="Times New Roman" w:hAnsi="Times New Roman" w:cs="Times New Roman"/>
          <w:b/>
          <w:sz w:val="24"/>
          <w:szCs w:val="24"/>
        </w:rPr>
        <w:t xml:space="preserve">: </w:t>
      </w:r>
      <w:hyperlink r:id="rId9" w:history="1">
        <w:proofErr w:type="spellStart"/>
        <w:r>
          <w:rPr>
            <w:rStyle w:val="a3"/>
            <w:rFonts w:ascii="Times New Roman" w:hAnsi="Times New Roman" w:cs="Times New Roman"/>
            <w:b/>
            <w:sz w:val="24"/>
            <w:szCs w:val="24"/>
            <w:lang w:val="en-US"/>
          </w:rPr>
          <w:t>SBrundasova</w:t>
        </w:r>
        <w:proofErr w:type="spellEnd"/>
        <w:r w:rsidRPr="00F65746">
          <w:rPr>
            <w:rStyle w:val="a3"/>
            <w:rFonts w:ascii="Times New Roman" w:hAnsi="Times New Roman" w:cs="Times New Roman"/>
            <w:b/>
            <w:sz w:val="24"/>
            <w:szCs w:val="24"/>
          </w:rPr>
          <w:t xml:space="preserve"> @</w:t>
        </w:r>
        <w:proofErr w:type="spellStart"/>
        <w:r w:rsidRPr="00E1539E">
          <w:rPr>
            <w:rStyle w:val="a3"/>
            <w:rFonts w:ascii="Times New Roman" w:hAnsi="Times New Roman" w:cs="Times New Roman"/>
            <w:b/>
            <w:sz w:val="24"/>
            <w:szCs w:val="24"/>
            <w:lang w:val="en-US"/>
          </w:rPr>
          <w:t>hse</w:t>
        </w:r>
        <w:proofErr w:type="spellEnd"/>
        <w:r w:rsidRPr="00F65746">
          <w:rPr>
            <w:rStyle w:val="a3"/>
            <w:rFonts w:ascii="Times New Roman" w:hAnsi="Times New Roman" w:cs="Times New Roman"/>
            <w:b/>
            <w:sz w:val="24"/>
            <w:szCs w:val="24"/>
          </w:rPr>
          <w:t>.</w:t>
        </w:r>
        <w:proofErr w:type="spellStart"/>
        <w:r w:rsidRPr="00E1539E">
          <w:rPr>
            <w:rStyle w:val="a3"/>
            <w:rFonts w:ascii="Times New Roman" w:hAnsi="Times New Roman" w:cs="Times New Roman"/>
            <w:b/>
            <w:sz w:val="24"/>
            <w:szCs w:val="24"/>
            <w:lang w:val="en-US"/>
          </w:rPr>
          <w:t>ru</w:t>
        </w:r>
        <w:proofErr w:type="spellEnd"/>
      </w:hyperlink>
      <w:r w:rsidRPr="00F65746">
        <w:rPr>
          <w:rFonts w:ascii="Times New Roman" w:hAnsi="Times New Roman" w:cs="Times New Roman"/>
          <w:b/>
          <w:sz w:val="24"/>
          <w:szCs w:val="24"/>
          <w:highlight w:val="yellow"/>
        </w:rPr>
        <w:t xml:space="preserve"> </w:t>
      </w:r>
    </w:p>
    <w:p w:rsidR="00D72411" w:rsidRPr="00C83769" w:rsidRDefault="00D72411" w:rsidP="003D0E68">
      <w:pPr>
        <w:spacing w:after="0" w:line="240" w:lineRule="auto"/>
        <w:jc w:val="right"/>
        <w:rPr>
          <w:rFonts w:ascii="Times New Roman" w:hAnsi="Times New Roman" w:cs="Times New Roman"/>
          <w:b/>
          <w:sz w:val="24"/>
          <w:szCs w:val="24"/>
        </w:rPr>
      </w:pPr>
      <w:r w:rsidRPr="00C83769">
        <w:rPr>
          <w:rFonts w:ascii="Times New Roman" w:hAnsi="Times New Roman" w:cs="Times New Roman"/>
          <w:b/>
          <w:sz w:val="24"/>
          <w:szCs w:val="24"/>
        </w:rPr>
        <w:t>Петровский А.Д.,</w:t>
      </w:r>
    </w:p>
    <w:p w:rsidR="00D72411" w:rsidRPr="00C83769" w:rsidRDefault="00D72411" w:rsidP="003D0E68">
      <w:pPr>
        <w:spacing w:after="0" w:line="240" w:lineRule="auto"/>
        <w:jc w:val="right"/>
        <w:rPr>
          <w:rFonts w:ascii="Times New Roman" w:hAnsi="Times New Roman" w:cs="Times New Roman"/>
          <w:b/>
          <w:sz w:val="24"/>
          <w:szCs w:val="24"/>
        </w:rPr>
      </w:pPr>
      <w:r w:rsidRPr="00C83769">
        <w:rPr>
          <w:rFonts w:ascii="Times New Roman" w:hAnsi="Times New Roman" w:cs="Times New Roman"/>
          <w:b/>
          <w:sz w:val="24"/>
          <w:szCs w:val="24"/>
        </w:rPr>
        <w:t>студент НИУ ВШЭ,</w:t>
      </w:r>
      <w:r w:rsidR="00881A6A" w:rsidRPr="003D0E68">
        <w:rPr>
          <w:rFonts w:ascii="Times New Roman" w:hAnsi="Times New Roman" w:cs="Times New Roman"/>
          <w:b/>
          <w:sz w:val="24"/>
          <w:szCs w:val="24"/>
        </w:rPr>
        <w:t xml:space="preserve"> </w:t>
      </w:r>
      <w:r w:rsidRPr="00C83769">
        <w:rPr>
          <w:rFonts w:ascii="Times New Roman" w:hAnsi="Times New Roman" w:cs="Times New Roman"/>
          <w:b/>
          <w:sz w:val="24"/>
          <w:szCs w:val="24"/>
        </w:rPr>
        <w:t>Москва, Россия</w:t>
      </w:r>
    </w:p>
    <w:p w:rsidR="00D72411" w:rsidRPr="003D0E68" w:rsidRDefault="00D72411" w:rsidP="003D0E68">
      <w:pPr>
        <w:spacing w:after="0" w:line="240" w:lineRule="auto"/>
        <w:jc w:val="right"/>
        <w:rPr>
          <w:rStyle w:val="a3"/>
          <w:rFonts w:ascii="Times New Roman" w:hAnsi="Times New Roman" w:cs="Times New Roman"/>
          <w:b/>
          <w:sz w:val="24"/>
          <w:szCs w:val="24"/>
          <w:lang w:val="en-US"/>
        </w:rPr>
      </w:pPr>
      <w:proofErr w:type="gramStart"/>
      <w:r w:rsidRPr="00C83769">
        <w:rPr>
          <w:rFonts w:ascii="Times New Roman" w:hAnsi="Times New Roman" w:cs="Times New Roman"/>
          <w:b/>
          <w:sz w:val="24"/>
          <w:szCs w:val="24"/>
          <w:lang w:val="en-US"/>
        </w:rPr>
        <w:t>e</w:t>
      </w:r>
      <w:r w:rsidRPr="00F65746">
        <w:rPr>
          <w:rFonts w:ascii="Times New Roman" w:hAnsi="Times New Roman" w:cs="Times New Roman"/>
          <w:b/>
          <w:sz w:val="24"/>
          <w:szCs w:val="24"/>
          <w:lang w:val="en-US"/>
        </w:rPr>
        <w:t>-</w:t>
      </w:r>
      <w:r w:rsidRPr="00C83769">
        <w:rPr>
          <w:rFonts w:ascii="Times New Roman" w:hAnsi="Times New Roman" w:cs="Times New Roman"/>
          <w:b/>
          <w:sz w:val="24"/>
          <w:szCs w:val="24"/>
          <w:lang w:val="en-US"/>
        </w:rPr>
        <w:t>mail</w:t>
      </w:r>
      <w:proofErr w:type="gramEnd"/>
      <w:r w:rsidRPr="003D0E68">
        <w:rPr>
          <w:rFonts w:ascii="Times New Roman" w:hAnsi="Times New Roman" w:cs="Times New Roman"/>
          <w:b/>
          <w:sz w:val="24"/>
          <w:szCs w:val="24"/>
          <w:lang w:val="en-US"/>
        </w:rPr>
        <w:t xml:space="preserve">: </w:t>
      </w:r>
      <w:hyperlink r:id="rId10" w:history="1">
        <w:r w:rsidR="0044412B" w:rsidRPr="00B777EA">
          <w:rPr>
            <w:rStyle w:val="a3"/>
            <w:rFonts w:ascii="Times New Roman" w:hAnsi="Times New Roman" w:cs="Times New Roman"/>
            <w:b/>
            <w:sz w:val="24"/>
            <w:szCs w:val="24"/>
            <w:lang w:val="en-US"/>
          </w:rPr>
          <w:t>adpetrovskiy</w:t>
        </w:r>
        <w:r w:rsidR="0044412B" w:rsidRPr="003D0E68">
          <w:rPr>
            <w:rStyle w:val="a3"/>
            <w:rFonts w:ascii="Times New Roman" w:hAnsi="Times New Roman" w:cs="Times New Roman"/>
            <w:b/>
            <w:sz w:val="24"/>
            <w:szCs w:val="24"/>
            <w:lang w:val="en-US"/>
          </w:rPr>
          <w:t>@</w:t>
        </w:r>
        <w:r w:rsidR="0044412B" w:rsidRPr="00B777EA">
          <w:rPr>
            <w:rStyle w:val="a3"/>
            <w:rFonts w:ascii="Times New Roman" w:hAnsi="Times New Roman" w:cs="Times New Roman"/>
            <w:b/>
            <w:sz w:val="24"/>
            <w:szCs w:val="24"/>
            <w:lang w:val="en-US"/>
          </w:rPr>
          <w:t>edu</w:t>
        </w:r>
        <w:r w:rsidR="0044412B" w:rsidRPr="003D0E68">
          <w:rPr>
            <w:rStyle w:val="a3"/>
            <w:rFonts w:ascii="Times New Roman" w:hAnsi="Times New Roman" w:cs="Times New Roman"/>
            <w:b/>
            <w:sz w:val="24"/>
            <w:szCs w:val="24"/>
            <w:lang w:val="en-US"/>
          </w:rPr>
          <w:t>.</w:t>
        </w:r>
        <w:r w:rsidR="0044412B" w:rsidRPr="00B777EA">
          <w:rPr>
            <w:rStyle w:val="a3"/>
            <w:rFonts w:ascii="Times New Roman" w:hAnsi="Times New Roman" w:cs="Times New Roman"/>
            <w:b/>
            <w:sz w:val="24"/>
            <w:szCs w:val="24"/>
            <w:lang w:val="en-US"/>
          </w:rPr>
          <w:t>hse</w:t>
        </w:r>
        <w:r w:rsidR="0044412B" w:rsidRPr="003D0E68">
          <w:rPr>
            <w:rStyle w:val="a3"/>
            <w:rFonts w:ascii="Times New Roman" w:hAnsi="Times New Roman" w:cs="Times New Roman"/>
            <w:b/>
            <w:sz w:val="24"/>
            <w:szCs w:val="24"/>
            <w:lang w:val="en-US"/>
          </w:rPr>
          <w:t>.</w:t>
        </w:r>
        <w:r w:rsidR="0044412B" w:rsidRPr="00B777EA">
          <w:rPr>
            <w:rStyle w:val="a3"/>
            <w:rFonts w:ascii="Times New Roman" w:hAnsi="Times New Roman" w:cs="Times New Roman"/>
            <w:b/>
            <w:sz w:val="24"/>
            <w:szCs w:val="24"/>
            <w:lang w:val="en-US"/>
          </w:rPr>
          <w:t>ru</w:t>
        </w:r>
      </w:hyperlink>
    </w:p>
    <w:p w:rsidR="00507878" w:rsidRDefault="00BE5BF8" w:rsidP="003D0E68">
      <w:pPr>
        <w:spacing w:after="0" w:line="240" w:lineRule="auto"/>
        <w:jc w:val="both"/>
        <w:rPr>
          <w:rFonts w:ascii="Times New Roman" w:hAnsi="Times New Roman" w:cs="Times New Roman"/>
          <w:i/>
          <w:sz w:val="24"/>
          <w:szCs w:val="24"/>
        </w:rPr>
      </w:pPr>
      <w:r w:rsidRPr="003D0E68">
        <w:rPr>
          <w:rFonts w:ascii="Times New Roman" w:hAnsi="Times New Roman" w:cs="Times New Roman"/>
          <w:i/>
          <w:sz w:val="24"/>
          <w:szCs w:val="24"/>
        </w:rPr>
        <w:t xml:space="preserve">Ключевые слова: </w:t>
      </w:r>
    </w:p>
    <w:p w:rsidR="00BE5BF8" w:rsidRPr="00F65746" w:rsidRDefault="00F65746" w:rsidP="003D0E6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Э</w:t>
      </w:r>
      <w:r w:rsidRPr="00F65746">
        <w:rPr>
          <w:rFonts w:ascii="Times New Roman" w:hAnsi="Times New Roman" w:cs="Times New Roman"/>
          <w:i/>
          <w:sz w:val="24"/>
          <w:szCs w:val="24"/>
        </w:rPr>
        <w:t>кономический рост</w:t>
      </w:r>
      <w:r>
        <w:rPr>
          <w:rFonts w:ascii="Times New Roman" w:hAnsi="Times New Roman" w:cs="Times New Roman"/>
          <w:i/>
          <w:sz w:val="24"/>
          <w:szCs w:val="24"/>
        </w:rPr>
        <w:t>, с</w:t>
      </w:r>
      <w:r w:rsidR="00934B3A" w:rsidRPr="00C83769">
        <w:rPr>
          <w:rFonts w:ascii="Times New Roman" w:hAnsi="Times New Roman" w:cs="Times New Roman"/>
          <w:i/>
          <w:sz w:val="24"/>
          <w:szCs w:val="24"/>
        </w:rPr>
        <w:t>истемный</w:t>
      </w:r>
      <w:r w:rsidR="00BE5BF8" w:rsidRPr="003D0E68">
        <w:rPr>
          <w:rFonts w:ascii="Times New Roman" w:hAnsi="Times New Roman" w:cs="Times New Roman"/>
          <w:i/>
          <w:sz w:val="24"/>
          <w:szCs w:val="24"/>
        </w:rPr>
        <w:t xml:space="preserve"> анализ, взаимодействие систем, управление конкурентоспособностью, </w:t>
      </w:r>
      <w:r w:rsidR="0041689E" w:rsidRPr="003D0E68">
        <w:rPr>
          <w:rFonts w:ascii="Times New Roman" w:hAnsi="Times New Roman" w:cs="Times New Roman"/>
          <w:i/>
          <w:sz w:val="24"/>
          <w:szCs w:val="24"/>
        </w:rPr>
        <w:t xml:space="preserve">трехконтурная </w:t>
      </w:r>
      <w:r w:rsidR="00BE5BF8" w:rsidRPr="003D0E68">
        <w:rPr>
          <w:rFonts w:ascii="Times New Roman" w:hAnsi="Times New Roman" w:cs="Times New Roman"/>
          <w:i/>
          <w:sz w:val="24"/>
          <w:szCs w:val="24"/>
        </w:rPr>
        <w:t>МКК модель</w:t>
      </w:r>
      <w:r w:rsidR="000761B2" w:rsidRPr="003D0E68">
        <w:rPr>
          <w:rFonts w:ascii="Times New Roman" w:hAnsi="Times New Roman" w:cs="Times New Roman"/>
          <w:i/>
          <w:sz w:val="24"/>
          <w:szCs w:val="24"/>
        </w:rPr>
        <w:t>, автомобилестроение</w:t>
      </w:r>
      <w:r w:rsidRPr="00F65746">
        <w:rPr>
          <w:rFonts w:ascii="Times New Roman" w:hAnsi="Times New Roman" w:cs="Times New Roman"/>
          <w:i/>
          <w:sz w:val="24"/>
          <w:szCs w:val="24"/>
        </w:rPr>
        <w:t xml:space="preserve"> </w:t>
      </w:r>
    </w:p>
    <w:p w:rsidR="006A0A71" w:rsidRPr="00C83769" w:rsidRDefault="006A0A71" w:rsidP="003D0E68">
      <w:pPr>
        <w:spacing w:after="0" w:line="360" w:lineRule="auto"/>
        <w:ind w:firstLine="425"/>
        <w:jc w:val="both"/>
        <w:rPr>
          <w:rFonts w:ascii="Times New Roman" w:hAnsi="Times New Roman" w:cs="Times New Roman"/>
          <w:i/>
          <w:sz w:val="24"/>
          <w:szCs w:val="24"/>
        </w:rPr>
      </w:pPr>
    </w:p>
    <w:p w:rsidR="00763169" w:rsidRPr="00C83769" w:rsidRDefault="00BB4F20" w:rsidP="003D0E6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FACTOR </w:t>
      </w:r>
      <w:r w:rsidR="00763169" w:rsidRPr="00C83769">
        <w:rPr>
          <w:rFonts w:ascii="Times New Roman" w:hAnsi="Times New Roman" w:cs="Times New Roman"/>
          <w:b/>
          <w:sz w:val="24"/>
          <w:szCs w:val="24"/>
          <w:lang w:val="en-US"/>
        </w:rPr>
        <w:t xml:space="preserve">ANALYSIS OF </w:t>
      </w:r>
      <w:r>
        <w:rPr>
          <w:rFonts w:ascii="Times New Roman" w:hAnsi="Times New Roman" w:cs="Times New Roman"/>
          <w:b/>
          <w:sz w:val="24"/>
          <w:szCs w:val="24"/>
          <w:lang w:val="en-US"/>
        </w:rPr>
        <w:t xml:space="preserve">ECONOMIC GROWTH </w:t>
      </w:r>
      <w:r w:rsidR="00763169" w:rsidRPr="00C83769">
        <w:rPr>
          <w:rFonts w:ascii="Times New Roman" w:hAnsi="Times New Roman" w:cs="Times New Roman"/>
          <w:b/>
          <w:sz w:val="24"/>
          <w:szCs w:val="24"/>
          <w:lang w:val="en-US"/>
        </w:rPr>
        <w:t xml:space="preserve">IN AUTOMOBILE INDUSTRY IN RUSSIA AND IN THE USA </w:t>
      </w:r>
      <w:r w:rsidR="00763169" w:rsidRPr="003D0E68">
        <w:rPr>
          <w:rFonts w:ascii="Times New Roman" w:hAnsi="Times New Roman" w:cs="Times New Roman"/>
          <w:b/>
          <w:sz w:val="24"/>
          <w:szCs w:val="24"/>
          <w:lang w:val="en-US"/>
        </w:rPr>
        <w:t>BASED ON MCC APPROACH</w:t>
      </w:r>
    </w:p>
    <w:p w:rsidR="00E1539E" w:rsidRPr="00E1539E" w:rsidRDefault="00E1539E" w:rsidP="00E1539E">
      <w:pPr>
        <w:spacing w:after="0"/>
        <w:jc w:val="right"/>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Brundasova</w:t>
      </w:r>
      <w:proofErr w:type="spellEnd"/>
      <w:r>
        <w:rPr>
          <w:rFonts w:ascii="Times New Roman" w:hAnsi="Times New Roman" w:cs="Times New Roman"/>
          <w:b/>
          <w:sz w:val="24"/>
          <w:szCs w:val="24"/>
          <w:lang w:val="en-US"/>
        </w:rPr>
        <w:t xml:space="preserve"> S.Y.</w:t>
      </w:r>
      <w:r w:rsidRPr="00E1539E">
        <w:rPr>
          <w:rFonts w:ascii="Times New Roman" w:hAnsi="Times New Roman" w:cs="Times New Roman"/>
          <w:b/>
          <w:sz w:val="24"/>
          <w:szCs w:val="24"/>
          <w:lang w:val="en-US"/>
        </w:rPr>
        <w:t xml:space="preserve">, </w:t>
      </w:r>
    </w:p>
    <w:p w:rsidR="00E1539E" w:rsidRPr="00E1539E" w:rsidRDefault="00E1539E" w:rsidP="00E1539E">
      <w:pPr>
        <w:spacing w:after="0"/>
        <w:jc w:val="right"/>
        <w:rPr>
          <w:rFonts w:ascii="Times New Roman" w:hAnsi="Times New Roman" w:cs="Times New Roman"/>
          <w:b/>
          <w:sz w:val="24"/>
          <w:szCs w:val="24"/>
          <w:lang w:val="en-US"/>
        </w:rPr>
      </w:pPr>
      <w:r w:rsidRPr="00E1539E">
        <w:rPr>
          <w:rFonts w:ascii="Times New Roman" w:hAnsi="Times New Roman" w:cs="Times New Roman"/>
          <w:b/>
          <w:sz w:val="24"/>
          <w:szCs w:val="24"/>
          <w:lang w:val="en-US"/>
        </w:rPr>
        <w:t>Lecturer</w:t>
      </w:r>
      <w:r>
        <w:rPr>
          <w:rFonts w:ascii="Times New Roman" w:hAnsi="Times New Roman" w:cs="Times New Roman"/>
          <w:b/>
          <w:sz w:val="24"/>
          <w:szCs w:val="24"/>
          <w:lang w:val="en-US"/>
        </w:rPr>
        <w:t xml:space="preserve"> </w:t>
      </w:r>
      <w:r w:rsidR="00BB4F20">
        <w:rPr>
          <w:rFonts w:ascii="Times New Roman" w:hAnsi="Times New Roman" w:cs="Times New Roman"/>
          <w:b/>
          <w:sz w:val="24"/>
          <w:szCs w:val="24"/>
          <w:lang w:val="en-US"/>
        </w:rPr>
        <w:t xml:space="preserve">of faculty </w:t>
      </w:r>
      <w:proofErr w:type="spellStart"/>
      <w:r w:rsidR="00BB4F20">
        <w:rPr>
          <w:rFonts w:ascii="Times New Roman" w:hAnsi="Times New Roman" w:cs="Times New Roman"/>
          <w:b/>
          <w:sz w:val="24"/>
          <w:szCs w:val="24"/>
          <w:lang w:val="en-US"/>
        </w:rPr>
        <w:t>WEaIA</w:t>
      </w:r>
      <w:proofErr w:type="spellEnd"/>
      <w:r w:rsidR="00BB4F20">
        <w:rPr>
          <w:rFonts w:ascii="Times New Roman" w:hAnsi="Times New Roman" w:cs="Times New Roman"/>
          <w:b/>
          <w:sz w:val="24"/>
          <w:szCs w:val="24"/>
          <w:lang w:val="en-US"/>
        </w:rPr>
        <w:t xml:space="preserve"> NRU HSE</w:t>
      </w:r>
      <w:r w:rsidRPr="00E1539E">
        <w:rPr>
          <w:rFonts w:ascii="Times New Roman" w:hAnsi="Times New Roman" w:cs="Times New Roman"/>
          <w:b/>
          <w:sz w:val="24"/>
          <w:szCs w:val="24"/>
          <w:lang w:val="en-US"/>
        </w:rPr>
        <w:t xml:space="preserve">, </w:t>
      </w:r>
      <w:r w:rsidR="00BB4F20">
        <w:rPr>
          <w:rFonts w:ascii="Times New Roman" w:hAnsi="Times New Roman" w:cs="Times New Roman"/>
          <w:b/>
          <w:sz w:val="24"/>
          <w:szCs w:val="24"/>
          <w:lang w:val="en-US"/>
        </w:rPr>
        <w:t>Moscow</w:t>
      </w:r>
    </w:p>
    <w:p w:rsidR="00E1539E" w:rsidRPr="00E1539E" w:rsidRDefault="00E1539E" w:rsidP="00E1539E">
      <w:pPr>
        <w:spacing w:after="0"/>
        <w:jc w:val="right"/>
        <w:rPr>
          <w:rFonts w:ascii="Times New Roman" w:hAnsi="Times New Roman" w:cs="Times New Roman"/>
          <w:b/>
          <w:sz w:val="24"/>
          <w:szCs w:val="24"/>
          <w:lang w:val="en-US"/>
        </w:rPr>
      </w:pPr>
      <w:proofErr w:type="gramStart"/>
      <w:r w:rsidRPr="00BE5BF8">
        <w:rPr>
          <w:rFonts w:ascii="Times New Roman" w:hAnsi="Times New Roman" w:cs="Times New Roman"/>
          <w:b/>
          <w:sz w:val="24"/>
          <w:szCs w:val="24"/>
          <w:lang w:val="en-US"/>
        </w:rPr>
        <w:t>e</w:t>
      </w:r>
      <w:r w:rsidRPr="00E1539E">
        <w:rPr>
          <w:rFonts w:ascii="Times New Roman" w:hAnsi="Times New Roman" w:cs="Times New Roman"/>
          <w:b/>
          <w:sz w:val="24"/>
          <w:szCs w:val="24"/>
          <w:lang w:val="en-US"/>
        </w:rPr>
        <w:t>-</w:t>
      </w:r>
      <w:r w:rsidRPr="00BE5BF8">
        <w:rPr>
          <w:rFonts w:ascii="Times New Roman" w:hAnsi="Times New Roman" w:cs="Times New Roman"/>
          <w:b/>
          <w:sz w:val="24"/>
          <w:szCs w:val="24"/>
          <w:lang w:val="en-US"/>
        </w:rPr>
        <w:t>mail</w:t>
      </w:r>
      <w:proofErr w:type="gramEnd"/>
      <w:r w:rsidRPr="00E1539E">
        <w:rPr>
          <w:rFonts w:ascii="Times New Roman" w:hAnsi="Times New Roman" w:cs="Times New Roman"/>
          <w:b/>
          <w:sz w:val="24"/>
          <w:szCs w:val="24"/>
          <w:lang w:val="en-US"/>
        </w:rPr>
        <w:t xml:space="preserve">: </w:t>
      </w:r>
      <w:hyperlink r:id="rId11" w:history="1">
        <w:proofErr w:type="spellStart"/>
        <w:r>
          <w:rPr>
            <w:rStyle w:val="a3"/>
            <w:rFonts w:ascii="Times New Roman" w:hAnsi="Times New Roman" w:cs="Times New Roman"/>
            <w:b/>
            <w:sz w:val="24"/>
            <w:szCs w:val="24"/>
            <w:lang w:val="en-US"/>
          </w:rPr>
          <w:t>SBrundasova</w:t>
        </w:r>
        <w:proofErr w:type="spellEnd"/>
        <w:r>
          <w:rPr>
            <w:rStyle w:val="a3"/>
            <w:rFonts w:ascii="Times New Roman" w:hAnsi="Times New Roman" w:cs="Times New Roman"/>
            <w:b/>
            <w:sz w:val="24"/>
            <w:szCs w:val="24"/>
            <w:lang w:val="en-US"/>
          </w:rPr>
          <w:t xml:space="preserve"> </w:t>
        </w:r>
        <w:r w:rsidRPr="00E1539E">
          <w:rPr>
            <w:rStyle w:val="a3"/>
            <w:rFonts w:ascii="Times New Roman" w:hAnsi="Times New Roman" w:cs="Times New Roman"/>
            <w:b/>
            <w:sz w:val="24"/>
            <w:szCs w:val="24"/>
            <w:lang w:val="en-US"/>
          </w:rPr>
          <w:t>@hse.ru</w:t>
        </w:r>
      </w:hyperlink>
      <w:r w:rsidRPr="00E1539E">
        <w:rPr>
          <w:rFonts w:ascii="Times New Roman" w:hAnsi="Times New Roman" w:cs="Times New Roman"/>
          <w:b/>
          <w:sz w:val="24"/>
          <w:szCs w:val="24"/>
          <w:highlight w:val="yellow"/>
          <w:lang w:val="en-US"/>
        </w:rPr>
        <w:t xml:space="preserve"> </w:t>
      </w:r>
    </w:p>
    <w:p w:rsidR="000761B2" w:rsidRPr="003D0E68" w:rsidRDefault="000761B2" w:rsidP="000761B2">
      <w:pPr>
        <w:spacing w:after="0" w:line="240" w:lineRule="auto"/>
        <w:jc w:val="right"/>
        <w:rPr>
          <w:rFonts w:ascii="Times New Roman" w:hAnsi="Times New Roman" w:cs="Times New Roman"/>
          <w:b/>
          <w:sz w:val="24"/>
          <w:szCs w:val="24"/>
          <w:lang w:val="en-US"/>
        </w:rPr>
      </w:pPr>
      <w:proofErr w:type="spellStart"/>
      <w:r w:rsidRPr="003D0E68">
        <w:rPr>
          <w:rFonts w:ascii="Times New Roman" w:hAnsi="Times New Roman" w:cs="Times New Roman"/>
          <w:b/>
          <w:sz w:val="24"/>
          <w:szCs w:val="24"/>
          <w:lang w:val="en-US"/>
        </w:rPr>
        <w:t>Petrovskiy</w:t>
      </w:r>
      <w:proofErr w:type="spellEnd"/>
      <w:r w:rsidRPr="003D0E68">
        <w:rPr>
          <w:rFonts w:ascii="Times New Roman" w:hAnsi="Times New Roman" w:cs="Times New Roman"/>
          <w:b/>
          <w:sz w:val="24"/>
          <w:szCs w:val="24"/>
          <w:lang w:val="en-US"/>
        </w:rPr>
        <w:t xml:space="preserve"> A.D.,</w:t>
      </w:r>
    </w:p>
    <w:p w:rsidR="000761B2" w:rsidRPr="003D0E68" w:rsidRDefault="000761B2" w:rsidP="000761B2">
      <w:pPr>
        <w:spacing w:after="0" w:line="240" w:lineRule="auto"/>
        <w:jc w:val="right"/>
        <w:rPr>
          <w:rFonts w:ascii="Times New Roman" w:hAnsi="Times New Roman" w:cs="Times New Roman"/>
          <w:b/>
          <w:sz w:val="24"/>
          <w:szCs w:val="24"/>
          <w:lang w:val="en-US"/>
        </w:rPr>
      </w:pPr>
      <w:r w:rsidRPr="003D0E68">
        <w:rPr>
          <w:rFonts w:ascii="Times New Roman" w:hAnsi="Times New Roman" w:cs="Times New Roman"/>
          <w:b/>
          <w:sz w:val="24"/>
          <w:szCs w:val="24"/>
          <w:lang w:val="en-US"/>
        </w:rPr>
        <w:t>Student</w:t>
      </w:r>
      <w:r w:rsidR="0044412B" w:rsidRPr="003D0E68">
        <w:rPr>
          <w:rFonts w:ascii="Times New Roman" w:hAnsi="Times New Roman" w:cs="Times New Roman"/>
          <w:b/>
          <w:sz w:val="24"/>
          <w:szCs w:val="24"/>
          <w:lang w:val="en-US"/>
        </w:rPr>
        <w:t xml:space="preserve"> of</w:t>
      </w:r>
      <w:r w:rsidRPr="003D0E68">
        <w:rPr>
          <w:rFonts w:ascii="Times New Roman" w:hAnsi="Times New Roman" w:cs="Times New Roman"/>
          <w:b/>
          <w:sz w:val="24"/>
          <w:szCs w:val="24"/>
          <w:lang w:val="en-US"/>
        </w:rPr>
        <w:t xml:space="preserve"> </w:t>
      </w:r>
      <w:r w:rsidR="006E2264">
        <w:rPr>
          <w:rFonts w:ascii="Times New Roman" w:hAnsi="Times New Roman" w:cs="Times New Roman"/>
          <w:b/>
          <w:sz w:val="24"/>
          <w:szCs w:val="24"/>
          <w:lang w:val="en-US"/>
        </w:rPr>
        <w:t>NRU HSE</w:t>
      </w:r>
      <w:r w:rsidRPr="003D0E68">
        <w:rPr>
          <w:rFonts w:ascii="Times New Roman" w:hAnsi="Times New Roman" w:cs="Times New Roman"/>
          <w:b/>
          <w:sz w:val="24"/>
          <w:szCs w:val="24"/>
          <w:lang w:val="en-US"/>
        </w:rPr>
        <w:t>, Moscow, Russia</w:t>
      </w:r>
    </w:p>
    <w:p w:rsidR="000761B2" w:rsidRPr="003D0E68" w:rsidRDefault="000761B2" w:rsidP="000761B2">
      <w:pPr>
        <w:spacing w:after="0" w:line="240" w:lineRule="auto"/>
        <w:jc w:val="right"/>
        <w:rPr>
          <w:rStyle w:val="a3"/>
          <w:rFonts w:ascii="Times New Roman" w:hAnsi="Times New Roman" w:cs="Times New Roman"/>
          <w:b/>
          <w:sz w:val="24"/>
          <w:szCs w:val="24"/>
          <w:lang w:val="en-US"/>
        </w:rPr>
      </w:pPr>
      <w:proofErr w:type="gramStart"/>
      <w:r w:rsidRPr="00C83769">
        <w:rPr>
          <w:rFonts w:ascii="Times New Roman" w:hAnsi="Times New Roman" w:cs="Times New Roman"/>
          <w:b/>
          <w:sz w:val="24"/>
          <w:szCs w:val="24"/>
          <w:lang w:val="en-US"/>
        </w:rPr>
        <w:t>e-mail</w:t>
      </w:r>
      <w:proofErr w:type="gramEnd"/>
      <w:r w:rsidRPr="00C83769">
        <w:rPr>
          <w:rFonts w:ascii="Times New Roman" w:hAnsi="Times New Roman" w:cs="Times New Roman"/>
          <w:b/>
          <w:sz w:val="24"/>
          <w:szCs w:val="24"/>
          <w:lang w:val="en-US"/>
        </w:rPr>
        <w:t xml:space="preserve">: </w:t>
      </w:r>
      <w:hyperlink r:id="rId12" w:history="1">
        <w:r w:rsidR="0044412B" w:rsidRPr="00B777EA">
          <w:rPr>
            <w:rStyle w:val="a3"/>
            <w:rFonts w:ascii="Times New Roman" w:hAnsi="Times New Roman" w:cs="Times New Roman"/>
            <w:b/>
            <w:sz w:val="24"/>
            <w:szCs w:val="24"/>
            <w:lang w:val="en-US"/>
          </w:rPr>
          <w:t>adpetrovskiy@edu.hse.ru</w:t>
        </w:r>
      </w:hyperlink>
    </w:p>
    <w:p w:rsidR="00507878" w:rsidRPr="003D0E68" w:rsidRDefault="00BE5BF8" w:rsidP="003D0E68">
      <w:pPr>
        <w:spacing w:after="0" w:line="240" w:lineRule="auto"/>
        <w:jc w:val="both"/>
        <w:rPr>
          <w:lang w:val="en-US"/>
        </w:rPr>
      </w:pPr>
      <w:r w:rsidRPr="003D0E68">
        <w:rPr>
          <w:rFonts w:ascii="Times New Roman" w:hAnsi="Times New Roman" w:cs="Times New Roman"/>
          <w:i/>
          <w:sz w:val="24"/>
          <w:szCs w:val="24"/>
          <w:lang w:val="en-US"/>
        </w:rPr>
        <w:t>Key words:</w:t>
      </w:r>
      <w:r w:rsidR="0041689E" w:rsidRPr="003D0E68">
        <w:rPr>
          <w:lang w:val="en-US"/>
        </w:rPr>
        <w:t xml:space="preserve"> </w:t>
      </w:r>
    </w:p>
    <w:p w:rsidR="0041689E" w:rsidRPr="0041689E" w:rsidRDefault="00F65746" w:rsidP="003D0E68">
      <w:pPr>
        <w:spacing w:after="0" w:line="240" w:lineRule="auto"/>
        <w:jc w:val="both"/>
        <w:rPr>
          <w:rFonts w:ascii="Times New Roman" w:hAnsi="Times New Roman" w:cs="Times New Roman"/>
          <w:i/>
          <w:sz w:val="24"/>
          <w:szCs w:val="24"/>
          <w:lang w:val="en-US"/>
        </w:rPr>
      </w:pPr>
      <w:r w:rsidRPr="00F65746">
        <w:rPr>
          <w:rFonts w:ascii="Times New Roman" w:hAnsi="Times New Roman" w:cs="Times New Roman"/>
          <w:i/>
          <w:sz w:val="24"/>
          <w:szCs w:val="24"/>
          <w:lang w:val="en-US"/>
        </w:rPr>
        <w:t>Economic growth</w:t>
      </w:r>
      <w:r>
        <w:rPr>
          <w:rFonts w:ascii="Times New Roman" w:hAnsi="Times New Roman" w:cs="Times New Roman"/>
          <w:i/>
          <w:sz w:val="24"/>
          <w:szCs w:val="24"/>
          <w:lang w:val="en-US"/>
        </w:rPr>
        <w:t>, s</w:t>
      </w:r>
      <w:r w:rsidR="0041689E" w:rsidRPr="003D0E68">
        <w:rPr>
          <w:rFonts w:ascii="Times New Roman" w:hAnsi="Times New Roman" w:cs="Times New Roman"/>
          <w:i/>
          <w:sz w:val="24"/>
          <w:szCs w:val="24"/>
          <w:lang w:val="en-US"/>
        </w:rPr>
        <w:t>ystem analysis, control systems and systems management, systems interaction, competitiveness management, three-circuit KCM model</w:t>
      </w:r>
      <w:r w:rsidR="000761B2" w:rsidRPr="003D0E68">
        <w:rPr>
          <w:rFonts w:ascii="Times New Roman" w:hAnsi="Times New Roman" w:cs="Times New Roman"/>
          <w:i/>
          <w:sz w:val="24"/>
          <w:szCs w:val="24"/>
          <w:lang w:val="en-US"/>
        </w:rPr>
        <w:t>, automobile industry</w:t>
      </w:r>
    </w:p>
    <w:p w:rsidR="00C83769" w:rsidRDefault="00C83769" w:rsidP="005217AC">
      <w:pPr>
        <w:spacing w:after="0" w:line="360" w:lineRule="auto"/>
        <w:ind w:firstLine="425"/>
        <w:jc w:val="both"/>
        <w:rPr>
          <w:rFonts w:ascii="Times New Roman" w:hAnsi="Times New Roman" w:cs="Times New Roman"/>
          <w:sz w:val="24"/>
          <w:szCs w:val="24"/>
          <w:lang w:val="en-US"/>
        </w:rPr>
      </w:pPr>
    </w:p>
    <w:p w:rsidR="005217AC" w:rsidRDefault="005217AC" w:rsidP="005217AC">
      <w:pPr>
        <w:spacing w:after="0" w:line="360" w:lineRule="auto"/>
        <w:ind w:firstLine="425"/>
        <w:jc w:val="both"/>
        <w:rPr>
          <w:rFonts w:ascii="Times New Roman" w:hAnsi="Times New Roman" w:cs="Times New Roman"/>
          <w:sz w:val="24"/>
          <w:szCs w:val="24"/>
        </w:rPr>
      </w:pPr>
      <w:proofErr w:type="gramStart"/>
      <w:r w:rsidRPr="005217AC">
        <w:rPr>
          <w:rFonts w:ascii="Times New Roman" w:hAnsi="Times New Roman" w:cs="Times New Roman"/>
          <w:sz w:val="24"/>
          <w:szCs w:val="24"/>
        </w:rPr>
        <w:t xml:space="preserve">Ведения бизнеса в каждой стране зависит от совокупности факторов, которые во многом определяются внутренней и внешней политикой государства и которые, в свою очередь, формируют уровень конкурентоспособности </w:t>
      </w:r>
      <w:r w:rsidR="00787429">
        <w:rPr>
          <w:rFonts w:ascii="Times New Roman" w:hAnsi="Times New Roman" w:cs="Times New Roman"/>
          <w:sz w:val="24"/>
          <w:szCs w:val="24"/>
        </w:rPr>
        <w:t xml:space="preserve">(КС) </w:t>
      </w:r>
      <w:r w:rsidRPr="005217AC">
        <w:rPr>
          <w:rFonts w:ascii="Times New Roman" w:hAnsi="Times New Roman" w:cs="Times New Roman"/>
          <w:sz w:val="24"/>
          <w:szCs w:val="24"/>
        </w:rPr>
        <w:t xml:space="preserve">страны в рассматриваемом секторе </w:t>
      </w:r>
      <w:r w:rsidRPr="006E2264">
        <w:rPr>
          <w:rFonts w:ascii="Times New Roman" w:hAnsi="Times New Roman" w:cs="Times New Roman"/>
          <w:sz w:val="24"/>
          <w:szCs w:val="24"/>
        </w:rPr>
        <w:t>экономики</w:t>
      </w:r>
      <w:r w:rsidR="00881A6A" w:rsidRPr="006E2264">
        <w:rPr>
          <w:rStyle w:val="a7"/>
          <w:rFonts w:ascii="Times New Roman" w:hAnsi="Times New Roman" w:cs="Times New Roman"/>
          <w:sz w:val="24"/>
          <w:szCs w:val="24"/>
        </w:rPr>
        <w:footnoteReference w:id="1"/>
      </w:r>
      <w:r w:rsidRPr="006E2264">
        <w:rPr>
          <w:rFonts w:ascii="Times New Roman" w:hAnsi="Times New Roman" w:cs="Times New Roman"/>
          <w:sz w:val="24"/>
          <w:szCs w:val="24"/>
        </w:rPr>
        <w:t>.</w:t>
      </w:r>
      <w:r w:rsidRPr="006E2264">
        <w:t xml:space="preserve"> </w:t>
      </w:r>
      <w:r w:rsidR="002A6AD0" w:rsidRPr="006E2264">
        <w:rPr>
          <w:rFonts w:ascii="Times New Roman" w:hAnsi="Times New Roman" w:cs="Times New Roman"/>
          <w:sz w:val="24"/>
          <w:szCs w:val="24"/>
        </w:rPr>
        <w:t>Настоящая работа посвящена анализу условий ведения бизнеса в сфере автомобилестроение в США и России, где данная отрасль является неотъемлемой частью промышленной базы страны, формируя прямо и косвенно существенную</w:t>
      </w:r>
      <w:proofErr w:type="gramEnd"/>
      <w:r w:rsidR="002A6AD0" w:rsidRPr="006E2264">
        <w:rPr>
          <w:rFonts w:ascii="Times New Roman" w:hAnsi="Times New Roman" w:cs="Times New Roman"/>
          <w:sz w:val="24"/>
          <w:szCs w:val="24"/>
        </w:rPr>
        <w:t xml:space="preserve"> долю ВВП и обеспечивая занятость значительной части населения. </w:t>
      </w:r>
      <w:r w:rsidR="00997406" w:rsidRPr="006E2264">
        <w:rPr>
          <w:rFonts w:ascii="Times New Roman" w:hAnsi="Times New Roman" w:cs="Times New Roman"/>
          <w:sz w:val="24"/>
          <w:szCs w:val="24"/>
        </w:rPr>
        <w:t>И</w:t>
      </w:r>
      <w:r w:rsidRPr="006E2264">
        <w:rPr>
          <w:rFonts w:ascii="Times New Roman" w:hAnsi="Times New Roman" w:cs="Times New Roman"/>
          <w:sz w:val="24"/>
          <w:szCs w:val="24"/>
        </w:rPr>
        <w:t>сследовани</w:t>
      </w:r>
      <w:r w:rsidR="00997406" w:rsidRPr="006E2264">
        <w:rPr>
          <w:rFonts w:ascii="Times New Roman" w:hAnsi="Times New Roman" w:cs="Times New Roman"/>
          <w:sz w:val="24"/>
          <w:szCs w:val="24"/>
        </w:rPr>
        <w:t>е</w:t>
      </w:r>
      <w:r w:rsidRPr="006E2264">
        <w:rPr>
          <w:rFonts w:ascii="Times New Roman" w:hAnsi="Times New Roman" w:cs="Times New Roman"/>
          <w:sz w:val="24"/>
          <w:szCs w:val="24"/>
        </w:rPr>
        <w:t xml:space="preserve"> </w:t>
      </w:r>
      <w:r w:rsidR="00997406" w:rsidRPr="006E2264">
        <w:rPr>
          <w:rFonts w:ascii="Times New Roman" w:hAnsi="Times New Roman" w:cs="Times New Roman"/>
          <w:sz w:val="24"/>
          <w:szCs w:val="24"/>
        </w:rPr>
        <w:t xml:space="preserve">проведено на основе </w:t>
      </w:r>
      <w:r w:rsidRPr="006E2264">
        <w:rPr>
          <w:rFonts w:ascii="Times New Roman" w:hAnsi="Times New Roman" w:cs="Times New Roman"/>
          <w:sz w:val="24"/>
          <w:szCs w:val="24"/>
        </w:rPr>
        <w:t xml:space="preserve">сравнительного анализа </w:t>
      </w:r>
      <w:r w:rsidR="00997406" w:rsidRPr="006E2264">
        <w:rPr>
          <w:rFonts w:ascii="Times New Roman" w:hAnsi="Times New Roman" w:cs="Times New Roman"/>
          <w:sz w:val="24"/>
          <w:szCs w:val="24"/>
        </w:rPr>
        <w:t xml:space="preserve">факторов КС </w:t>
      </w:r>
      <w:r w:rsidR="00E1539E" w:rsidRPr="006E2264">
        <w:rPr>
          <w:rFonts w:ascii="Times New Roman" w:hAnsi="Times New Roman" w:cs="Times New Roman"/>
          <w:sz w:val="24"/>
          <w:szCs w:val="24"/>
        </w:rPr>
        <w:t xml:space="preserve">с применением </w:t>
      </w:r>
      <w:r w:rsidR="002A6AD0" w:rsidRPr="006E2264">
        <w:rPr>
          <w:rFonts w:ascii="Times New Roman" w:hAnsi="Times New Roman" w:cs="Times New Roman"/>
          <w:sz w:val="24"/>
          <w:szCs w:val="24"/>
        </w:rPr>
        <w:t>современных инструментов менеджмента в области систем государственного и корпоративного управления</w:t>
      </w:r>
      <w:r w:rsidRPr="006E2264">
        <w:rPr>
          <w:rFonts w:ascii="Times New Roman" w:hAnsi="Times New Roman" w:cs="Times New Roman"/>
          <w:sz w:val="24"/>
          <w:szCs w:val="24"/>
        </w:rPr>
        <w:t>.</w:t>
      </w:r>
      <w:r>
        <w:rPr>
          <w:rFonts w:ascii="Times New Roman" w:hAnsi="Times New Roman" w:cs="Times New Roman"/>
          <w:sz w:val="24"/>
          <w:szCs w:val="24"/>
        </w:rPr>
        <w:t xml:space="preserve"> </w:t>
      </w:r>
    </w:p>
    <w:p w:rsidR="00450FA9" w:rsidRDefault="00E1539E" w:rsidP="00450FA9">
      <w:pPr>
        <w:spacing w:after="0" w:line="36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Ф</w:t>
      </w:r>
      <w:r w:rsidR="005217AC" w:rsidRPr="005217AC">
        <w:rPr>
          <w:rFonts w:ascii="Times New Roman" w:hAnsi="Times New Roman" w:cs="Times New Roman"/>
          <w:sz w:val="24"/>
          <w:szCs w:val="24"/>
        </w:rPr>
        <w:t>актор</w:t>
      </w:r>
      <w:r>
        <w:rPr>
          <w:rFonts w:ascii="Times New Roman" w:hAnsi="Times New Roman" w:cs="Times New Roman"/>
          <w:sz w:val="24"/>
          <w:szCs w:val="24"/>
        </w:rPr>
        <w:t>ы</w:t>
      </w:r>
      <w:r w:rsidR="005217AC" w:rsidRPr="005217AC">
        <w:rPr>
          <w:rFonts w:ascii="Times New Roman" w:hAnsi="Times New Roman" w:cs="Times New Roman"/>
          <w:sz w:val="24"/>
          <w:szCs w:val="24"/>
        </w:rPr>
        <w:t xml:space="preserve"> или характерны</w:t>
      </w:r>
      <w:r>
        <w:rPr>
          <w:rFonts w:ascii="Times New Roman" w:hAnsi="Times New Roman" w:cs="Times New Roman"/>
          <w:sz w:val="24"/>
          <w:szCs w:val="24"/>
        </w:rPr>
        <w:t>е</w:t>
      </w:r>
      <w:r w:rsidR="005217AC" w:rsidRPr="005217AC">
        <w:rPr>
          <w:rFonts w:ascii="Times New Roman" w:hAnsi="Times New Roman" w:cs="Times New Roman"/>
          <w:sz w:val="24"/>
          <w:szCs w:val="24"/>
        </w:rPr>
        <w:t xml:space="preserve"> особенност</w:t>
      </w:r>
      <w:r>
        <w:rPr>
          <w:rFonts w:ascii="Times New Roman" w:hAnsi="Times New Roman" w:cs="Times New Roman"/>
          <w:sz w:val="24"/>
          <w:szCs w:val="24"/>
        </w:rPr>
        <w:t>и</w:t>
      </w:r>
      <w:r w:rsidR="005217AC" w:rsidRPr="005217AC">
        <w:rPr>
          <w:rFonts w:ascii="Times New Roman" w:hAnsi="Times New Roman" w:cs="Times New Roman"/>
          <w:sz w:val="24"/>
          <w:szCs w:val="24"/>
        </w:rPr>
        <w:t xml:space="preserve"> ведения бизнеса в каждой стране </w:t>
      </w:r>
      <w:r>
        <w:rPr>
          <w:rFonts w:ascii="Times New Roman" w:hAnsi="Times New Roman" w:cs="Times New Roman"/>
          <w:sz w:val="24"/>
          <w:szCs w:val="24"/>
        </w:rPr>
        <w:t xml:space="preserve">определяют </w:t>
      </w:r>
      <w:r w:rsidR="005217AC" w:rsidRPr="005217AC">
        <w:rPr>
          <w:rFonts w:ascii="Times New Roman" w:hAnsi="Times New Roman" w:cs="Times New Roman"/>
          <w:sz w:val="24"/>
          <w:szCs w:val="24"/>
        </w:rPr>
        <w:t>существенные внутренние и внешние условия, которые оказывают воздействие на результат деятельности бизнес-предприятия</w:t>
      </w:r>
      <w:r w:rsidR="00494766">
        <w:rPr>
          <w:rStyle w:val="a7"/>
          <w:rFonts w:ascii="Times New Roman" w:hAnsi="Times New Roman" w:cs="Times New Roman"/>
          <w:sz w:val="24"/>
          <w:szCs w:val="24"/>
        </w:rPr>
        <w:footnoteReference w:id="2"/>
      </w:r>
      <w:r w:rsidR="005217AC" w:rsidRPr="005217AC">
        <w:rPr>
          <w:rFonts w:ascii="Times New Roman" w:hAnsi="Times New Roman" w:cs="Times New Roman"/>
          <w:sz w:val="24"/>
          <w:szCs w:val="24"/>
        </w:rPr>
        <w:t xml:space="preserve">. В современных экономических условиях существует множество факторов, влияющих на ведение </w:t>
      </w:r>
      <w:r w:rsidR="005217AC" w:rsidRPr="005217AC">
        <w:rPr>
          <w:rFonts w:ascii="Times New Roman" w:hAnsi="Times New Roman" w:cs="Times New Roman"/>
          <w:sz w:val="24"/>
          <w:szCs w:val="24"/>
        </w:rPr>
        <w:lastRenderedPageBreak/>
        <w:t>бизнеса, объединив и систематизировав которые, можно выделить следующую классификацию:</w:t>
      </w:r>
      <w:r w:rsidR="00450FA9">
        <w:rPr>
          <w:rFonts w:ascii="Times New Roman" w:hAnsi="Times New Roman" w:cs="Times New Roman"/>
          <w:sz w:val="24"/>
          <w:szCs w:val="24"/>
        </w:rPr>
        <w:t xml:space="preserve"> с</w:t>
      </w:r>
      <w:r w:rsidR="005217AC" w:rsidRPr="005217AC">
        <w:rPr>
          <w:rFonts w:ascii="Times New Roman" w:hAnsi="Times New Roman" w:cs="Times New Roman"/>
          <w:sz w:val="24"/>
          <w:szCs w:val="24"/>
        </w:rPr>
        <w:t>оциально-экономические факторы</w:t>
      </w:r>
      <w:r w:rsidR="00450FA9">
        <w:rPr>
          <w:rFonts w:ascii="Times New Roman" w:hAnsi="Times New Roman" w:cs="Times New Roman"/>
          <w:sz w:val="24"/>
          <w:szCs w:val="24"/>
        </w:rPr>
        <w:t>; ф</w:t>
      </w:r>
      <w:r w:rsidR="005217AC" w:rsidRPr="005217AC">
        <w:rPr>
          <w:rFonts w:ascii="Times New Roman" w:hAnsi="Times New Roman" w:cs="Times New Roman"/>
          <w:sz w:val="24"/>
          <w:szCs w:val="24"/>
        </w:rPr>
        <w:t>акторы, характеризующие структуру экономики</w:t>
      </w:r>
      <w:r w:rsidR="00450FA9">
        <w:rPr>
          <w:rFonts w:ascii="Times New Roman" w:hAnsi="Times New Roman" w:cs="Times New Roman"/>
          <w:sz w:val="24"/>
          <w:szCs w:val="24"/>
        </w:rPr>
        <w:t>; п</w:t>
      </w:r>
      <w:r w:rsidR="005217AC" w:rsidRPr="005217AC">
        <w:rPr>
          <w:rFonts w:ascii="Times New Roman" w:hAnsi="Times New Roman" w:cs="Times New Roman"/>
          <w:sz w:val="24"/>
          <w:szCs w:val="24"/>
        </w:rPr>
        <w:t>равовые и политические факторы</w:t>
      </w:r>
      <w:r w:rsidR="00450FA9">
        <w:rPr>
          <w:rFonts w:ascii="Times New Roman" w:hAnsi="Times New Roman" w:cs="Times New Roman"/>
          <w:sz w:val="24"/>
          <w:szCs w:val="24"/>
        </w:rPr>
        <w:t>;</w:t>
      </w:r>
      <w:proofErr w:type="gramEnd"/>
      <w:r w:rsidR="00450FA9">
        <w:rPr>
          <w:rFonts w:ascii="Times New Roman" w:hAnsi="Times New Roman" w:cs="Times New Roman"/>
          <w:sz w:val="24"/>
          <w:szCs w:val="24"/>
        </w:rPr>
        <w:t xml:space="preserve"> с</w:t>
      </w:r>
      <w:r w:rsidR="005217AC" w:rsidRPr="005217AC">
        <w:rPr>
          <w:rFonts w:ascii="Times New Roman" w:hAnsi="Times New Roman" w:cs="Times New Roman"/>
          <w:sz w:val="24"/>
          <w:szCs w:val="24"/>
        </w:rPr>
        <w:t>оциокультурные факторы</w:t>
      </w:r>
      <w:r w:rsidR="00450FA9">
        <w:rPr>
          <w:rFonts w:ascii="Times New Roman" w:hAnsi="Times New Roman" w:cs="Times New Roman"/>
          <w:sz w:val="24"/>
          <w:szCs w:val="24"/>
        </w:rPr>
        <w:t>.</w:t>
      </w:r>
    </w:p>
    <w:p w:rsidR="005217AC" w:rsidRDefault="00450FA9" w:rsidP="00450FA9">
      <w:pPr>
        <w:spacing w:after="0" w:line="360" w:lineRule="auto"/>
        <w:ind w:firstLine="425"/>
        <w:jc w:val="both"/>
        <w:rPr>
          <w:rFonts w:ascii="Times New Roman" w:hAnsi="Times New Roman" w:cs="Times New Roman"/>
          <w:sz w:val="24"/>
          <w:szCs w:val="24"/>
        </w:rPr>
      </w:pPr>
      <w:r w:rsidRPr="00450FA9">
        <w:rPr>
          <w:rFonts w:ascii="Times New Roman" w:hAnsi="Times New Roman" w:cs="Times New Roman"/>
          <w:sz w:val="24"/>
          <w:szCs w:val="24"/>
        </w:rPr>
        <w:t xml:space="preserve">В качестве одного из системных методов оценки и управления </w:t>
      </w:r>
      <w:r w:rsidR="00787429">
        <w:rPr>
          <w:rFonts w:ascii="Times New Roman" w:hAnsi="Times New Roman" w:cs="Times New Roman"/>
          <w:sz w:val="24"/>
          <w:szCs w:val="24"/>
        </w:rPr>
        <w:t xml:space="preserve">КС </w:t>
      </w:r>
      <w:r w:rsidRPr="00450FA9">
        <w:rPr>
          <w:rFonts w:ascii="Times New Roman" w:hAnsi="Times New Roman" w:cs="Times New Roman"/>
          <w:sz w:val="24"/>
          <w:szCs w:val="24"/>
        </w:rPr>
        <w:t>может быть использована динамическая модель на основе матрицы ключевых компетенций (МКК-модель)</w:t>
      </w:r>
      <w:r w:rsidR="00881A6A">
        <w:rPr>
          <w:rStyle w:val="a7"/>
          <w:rFonts w:ascii="Times New Roman" w:hAnsi="Times New Roman" w:cs="Times New Roman"/>
          <w:sz w:val="24"/>
          <w:szCs w:val="24"/>
        </w:rPr>
        <w:footnoteReference w:id="3"/>
      </w:r>
      <w:r w:rsidRPr="00450FA9">
        <w:rPr>
          <w:rFonts w:ascii="Times New Roman" w:hAnsi="Times New Roman" w:cs="Times New Roman"/>
          <w:sz w:val="24"/>
          <w:szCs w:val="24"/>
        </w:rPr>
        <w:t xml:space="preserve">. В ней объект исследования рассматривается в конкурентной среде на множестве состояний равновесия, которое задается пересечением значений </w:t>
      </w:r>
      <w:r w:rsidR="00787429">
        <w:rPr>
          <w:rFonts w:ascii="Times New Roman" w:hAnsi="Times New Roman" w:cs="Times New Roman"/>
          <w:sz w:val="24"/>
          <w:szCs w:val="24"/>
        </w:rPr>
        <w:t>КС</w:t>
      </w:r>
      <w:r w:rsidRPr="00450FA9">
        <w:rPr>
          <w:rFonts w:ascii="Times New Roman" w:hAnsi="Times New Roman" w:cs="Times New Roman"/>
          <w:sz w:val="24"/>
          <w:szCs w:val="24"/>
        </w:rPr>
        <w:t xml:space="preserve">, определяемых, с одной стороны, рыночным положением рассматриваемого объекта, с другой – отношением интегральных показателей факторов потребительского качества и затрат (стоимости ресурсов) </w:t>
      </w:r>
      <w:proofErr w:type="gramStart"/>
      <w:r w:rsidRPr="00450FA9">
        <w:rPr>
          <w:rFonts w:ascii="Times New Roman" w:hAnsi="Times New Roman" w:cs="Times New Roman"/>
          <w:sz w:val="24"/>
          <w:szCs w:val="24"/>
        </w:rPr>
        <w:t>на</w:t>
      </w:r>
      <w:proofErr w:type="gramEnd"/>
      <w:r w:rsidRPr="00450FA9">
        <w:rPr>
          <w:rFonts w:ascii="Times New Roman" w:hAnsi="Times New Roman" w:cs="Times New Roman"/>
          <w:sz w:val="24"/>
          <w:szCs w:val="24"/>
        </w:rPr>
        <w:t xml:space="preserve"> </w:t>
      </w:r>
      <w:proofErr w:type="gramStart"/>
      <w:r w:rsidRPr="00450FA9">
        <w:rPr>
          <w:rFonts w:ascii="Times New Roman" w:hAnsi="Times New Roman" w:cs="Times New Roman"/>
          <w:sz w:val="24"/>
          <w:szCs w:val="24"/>
        </w:rPr>
        <w:t>его</w:t>
      </w:r>
      <w:proofErr w:type="gramEnd"/>
      <w:r w:rsidRPr="00450FA9">
        <w:rPr>
          <w:rFonts w:ascii="Times New Roman" w:hAnsi="Times New Roman" w:cs="Times New Roman"/>
          <w:sz w:val="24"/>
          <w:szCs w:val="24"/>
        </w:rPr>
        <w:t xml:space="preserve"> достижение. Методологической основой модели являются положения системного подхода, теория взаимодействия систем (ТВС) и теория систем управления (ТСУ).</w:t>
      </w:r>
      <w:r w:rsidR="00D92141">
        <w:rPr>
          <w:rFonts w:ascii="Times New Roman" w:hAnsi="Times New Roman" w:cs="Times New Roman"/>
          <w:sz w:val="24"/>
          <w:szCs w:val="24"/>
        </w:rPr>
        <w:t xml:space="preserve"> </w:t>
      </w:r>
    </w:p>
    <w:p w:rsidR="00450FA9" w:rsidRDefault="002427E1" w:rsidP="003D0E68">
      <w:pPr>
        <w:spacing w:after="0" w:line="360" w:lineRule="auto"/>
        <w:ind w:firstLine="425"/>
        <w:jc w:val="both"/>
        <w:rPr>
          <w:rFonts w:ascii="Times New Roman" w:hAnsi="Times New Roman" w:cs="Times New Roman"/>
          <w:sz w:val="24"/>
          <w:szCs w:val="24"/>
        </w:rPr>
      </w:pPr>
      <w:r w:rsidRPr="00E1539E">
        <w:rPr>
          <w:rFonts w:ascii="Times New Roman" w:hAnsi="Times New Roman" w:cs="Times New Roman"/>
          <w:sz w:val="24"/>
          <w:szCs w:val="24"/>
        </w:rPr>
        <w:t xml:space="preserve">Анализ истории автомобилестроения в России и США, современных показателей и факторов, позволяет сделать вывод о целесообразности построения двух МКК-моделей: модель КС данной отрасли в ХХ веке по всем классам автомобилей и модель КС производства автомобилей </w:t>
      </w:r>
      <w:proofErr w:type="gramStart"/>
      <w:r w:rsidRPr="00E1539E">
        <w:rPr>
          <w:rFonts w:ascii="Times New Roman" w:hAnsi="Times New Roman" w:cs="Times New Roman"/>
          <w:sz w:val="24"/>
          <w:szCs w:val="24"/>
        </w:rPr>
        <w:t>эконом-класса</w:t>
      </w:r>
      <w:proofErr w:type="gramEnd"/>
      <w:r w:rsidRPr="00E1539E">
        <w:rPr>
          <w:rFonts w:ascii="Times New Roman" w:hAnsi="Times New Roman" w:cs="Times New Roman"/>
          <w:sz w:val="24"/>
          <w:szCs w:val="24"/>
        </w:rPr>
        <w:t xml:space="preserve"> в обеих странах в настоящее время. </w:t>
      </w:r>
      <w:r w:rsidR="00CC78C4" w:rsidRPr="00E1539E">
        <w:rPr>
          <w:rFonts w:ascii="Times New Roman" w:hAnsi="Times New Roman" w:cs="Times New Roman"/>
          <w:sz w:val="24"/>
          <w:szCs w:val="24"/>
        </w:rPr>
        <w:t xml:space="preserve">В таблице ниже приведен список факторов и соответствующих показателей для МКК-модели оценки КС автомобилестроения в ХХ веке: </w:t>
      </w:r>
    </w:p>
    <w:tbl>
      <w:tblPr>
        <w:tblW w:w="7103" w:type="dxa"/>
        <w:jc w:val="center"/>
        <w:tblInd w:w="93" w:type="dxa"/>
        <w:tblLook w:val="04A0" w:firstRow="1" w:lastRow="0" w:firstColumn="1" w:lastColumn="0" w:noHBand="0" w:noVBand="1"/>
      </w:tblPr>
      <w:tblGrid>
        <w:gridCol w:w="4835"/>
        <w:gridCol w:w="709"/>
        <w:gridCol w:w="708"/>
        <w:gridCol w:w="851"/>
      </w:tblGrid>
      <w:tr w:rsidR="0065374B" w:rsidRPr="009E4554" w:rsidTr="003D0E68">
        <w:trPr>
          <w:trHeight w:val="315"/>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color w:val="000000"/>
              </w:rPr>
            </w:pPr>
            <w:r w:rsidRPr="009E4554">
              <w:rPr>
                <w:rFonts w:ascii="Times New Roman" w:eastAsia="Times New Roman" w:hAnsi="Times New Roman" w:cs="Times New Roman"/>
                <w:color w:val="000000"/>
              </w:rPr>
              <w:t xml:space="preserve"> </w:t>
            </w:r>
            <w:r w:rsidR="00071DA0" w:rsidRPr="009E4554">
              <w:rPr>
                <w:rFonts w:ascii="Times New Roman" w:eastAsia="Times New Roman" w:hAnsi="Times New Roman" w:cs="Times New Roman"/>
                <w:b/>
                <w:bCs/>
                <w:color w:val="000000"/>
              </w:rPr>
              <w:t>ПОТРЕБИТЕЛЬСКОЕ КАЧЕСТВО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
                <w:bCs/>
                <w:color w:val="000000"/>
              </w:rPr>
            </w:pPr>
            <w:r w:rsidRPr="009E4554">
              <w:rPr>
                <w:rFonts w:ascii="Times New Roman" w:eastAsia="Times New Roman" w:hAnsi="Times New Roman" w:cs="Times New Roman"/>
                <w:b/>
                <w:bCs/>
                <w:color w:val="000000"/>
              </w:rPr>
              <w:t>ПЗ</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
                <w:bCs/>
                <w:color w:val="000000"/>
              </w:rPr>
            </w:pPr>
            <w:r w:rsidRPr="009E4554">
              <w:rPr>
                <w:rFonts w:ascii="Times New Roman" w:eastAsia="Times New Roman" w:hAnsi="Times New Roman" w:cs="Times New Roman"/>
                <w:b/>
                <w:bCs/>
                <w:color w:val="000000"/>
              </w:rPr>
              <w:t>СП</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
                <w:bCs/>
                <w:color w:val="000000"/>
              </w:rPr>
            </w:pPr>
            <w:r w:rsidRPr="009E4554">
              <w:rPr>
                <w:rFonts w:ascii="Times New Roman" w:eastAsia="Times New Roman" w:hAnsi="Times New Roman" w:cs="Times New Roman"/>
                <w:b/>
                <w:bCs/>
                <w:color w:val="000000"/>
              </w:rPr>
              <w:t>К</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 xml:space="preserve">Качество </w:t>
            </w:r>
            <w:proofErr w:type="gramStart"/>
            <w:r w:rsidRPr="009E4554">
              <w:rPr>
                <w:rFonts w:ascii="Times New Roman" w:eastAsia="Times New Roman" w:hAnsi="Times New Roman" w:cs="Times New Roman"/>
                <w:bCs/>
              </w:rPr>
              <w:t>комплектующих</w:t>
            </w:r>
            <w:proofErr w:type="gramEnd"/>
            <w:r w:rsidRPr="009E4554">
              <w:rPr>
                <w:rFonts w:ascii="Times New Roman" w:eastAsia="Times New Roman" w:hAnsi="Times New Roman" w:cs="Times New Roman"/>
                <w:bCs/>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0,86</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934B3A"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Инновационная</w:t>
            </w:r>
            <w:r w:rsidR="0065374B" w:rsidRPr="009E4554">
              <w:rPr>
                <w:rFonts w:ascii="Times New Roman" w:eastAsia="Times New Roman" w:hAnsi="Times New Roman" w:cs="Times New Roman"/>
                <w:bCs/>
              </w:rPr>
              <w:t xml:space="preserve"> гибкость  </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0,55</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0,73</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Качество продукции смежных отраслей</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0,85</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0,895</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 xml:space="preserve">Учет меняющихся требований потребителя </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0,4</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0,82</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Тех.</w:t>
            </w:r>
            <w:r w:rsidR="00934B3A">
              <w:rPr>
                <w:rFonts w:ascii="Times New Roman" w:eastAsia="Times New Roman" w:hAnsi="Times New Roman" w:cs="Times New Roman"/>
                <w:bCs/>
              </w:rPr>
              <w:t xml:space="preserve"> </w:t>
            </w:r>
            <w:r w:rsidRPr="009E4554">
              <w:rPr>
                <w:rFonts w:ascii="Times New Roman" w:eastAsia="Times New Roman" w:hAnsi="Times New Roman" w:cs="Times New Roman"/>
                <w:bCs/>
              </w:rPr>
              <w:t>оснащенность/состояния оборудования</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0,79</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 xml:space="preserve">Эффективность методов управления </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0,82</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Ур</w:t>
            </w:r>
            <w:r w:rsidR="00934B3A">
              <w:rPr>
                <w:rFonts w:ascii="Times New Roman" w:eastAsia="Times New Roman" w:hAnsi="Times New Roman" w:cs="Times New Roman"/>
                <w:bCs/>
              </w:rPr>
              <w:t xml:space="preserve">овень </w:t>
            </w:r>
            <w:r w:rsidRPr="009E4554">
              <w:rPr>
                <w:rFonts w:ascii="Times New Roman" w:eastAsia="Times New Roman" w:hAnsi="Times New Roman" w:cs="Times New Roman"/>
                <w:bCs/>
              </w:rPr>
              <w:t>конкуренции на внутр</w:t>
            </w:r>
            <w:r w:rsidR="00934B3A">
              <w:rPr>
                <w:rFonts w:ascii="Times New Roman" w:eastAsia="Times New Roman" w:hAnsi="Times New Roman" w:cs="Times New Roman"/>
                <w:bCs/>
              </w:rPr>
              <w:t>еннем</w:t>
            </w:r>
            <w:r w:rsidRPr="009E4554">
              <w:rPr>
                <w:rFonts w:ascii="Times New Roman" w:eastAsia="Times New Roman" w:hAnsi="Times New Roman" w:cs="Times New Roman"/>
                <w:bCs/>
              </w:rPr>
              <w:t xml:space="preserve"> рынке </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0,5</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0,3</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0,65</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У</w:t>
            </w:r>
            <w:r w:rsidR="00934B3A">
              <w:rPr>
                <w:rFonts w:ascii="Times New Roman" w:eastAsia="Times New Roman" w:hAnsi="Times New Roman" w:cs="Times New Roman"/>
                <w:bCs/>
              </w:rPr>
              <w:t>ровень к</w:t>
            </w:r>
            <w:r w:rsidRPr="009E4554">
              <w:rPr>
                <w:rFonts w:ascii="Times New Roman" w:eastAsia="Times New Roman" w:hAnsi="Times New Roman" w:cs="Times New Roman"/>
                <w:bCs/>
              </w:rPr>
              <w:t>онкуренции на внеш</w:t>
            </w:r>
            <w:r w:rsidR="00934B3A">
              <w:rPr>
                <w:rFonts w:ascii="Times New Roman" w:eastAsia="Times New Roman" w:hAnsi="Times New Roman" w:cs="Times New Roman"/>
                <w:bCs/>
              </w:rPr>
              <w:t>нем</w:t>
            </w:r>
            <w:r w:rsidRPr="009E4554">
              <w:rPr>
                <w:rFonts w:ascii="Times New Roman" w:eastAsia="Times New Roman" w:hAnsi="Times New Roman" w:cs="Times New Roman"/>
                <w:bCs/>
              </w:rPr>
              <w:t xml:space="preserve"> рынке</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0,5</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0,9</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0,95</w:t>
            </w:r>
          </w:p>
        </w:tc>
      </w:tr>
      <w:tr w:rsidR="00071DA0" w:rsidRPr="009E4554" w:rsidTr="003D0E68">
        <w:trPr>
          <w:trHeight w:val="300"/>
          <w:jc w:val="center"/>
        </w:trPr>
        <w:tc>
          <w:tcPr>
            <w:tcW w:w="710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71DA0" w:rsidRPr="009E4554" w:rsidRDefault="00071DA0" w:rsidP="003D0E68">
            <w:pPr>
              <w:spacing w:after="0"/>
              <w:rPr>
                <w:rFonts w:ascii="Times New Roman" w:eastAsia="Times New Roman" w:hAnsi="Times New Roman" w:cs="Times New Roman"/>
                <w:color w:val="000000"/>
              </w:rPr>
            </w:pPr>
            <w:r w:rsidRPr="009E4554">
              <w:rPr>
                <w:rFonts w:ascii="Times New Roman" w:eastAsia="Times New Roman" w:hAnsi="Times New Roman" w:cs="Times New Roman"/>
                <w:b/>
                <w:bCs/>
                <w:color w:val="000000"/>
              </w:rPr>
              <w:t>ЗАТРАТЫ</w:t>
            </w:r>
          </w:p>
        </w:tc>
      </w:tr>
      <w:tr w:rsidR="0065374B" w:rsidRPr="009E4554" w:rsidTr="003D0E68">
        <w:trPr>
          <w:trHeight w:val="315"/>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Стоим</w:t>
            </w:r>
            <w:r w:rsidR="00934B3A">
              <w:rPr>
                <w:rFonts w:ascii="Times New Roman" w:eastAsia="Times New Roman" w:hAnsi="Times New Roman" w:cs="Times New Roman"/>
                <w:bCs/>
              </w:rPr>
              <w:t xml:space="preserve">ость </w:t>
            </w:r>
            <w:r w:rsidRPr="009E4554">
              <w:rPr>
                <w:rFonts w:ascii="Times New Roman" w:eastAsia="Times New Roman" w:hAnsi="Times New Roman" w:cs="Times New Roman"/>
                <w:bCs/>
              </w:rPr>
              <w:t>трудовых ресурсов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1,87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1,7395</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Капиталовлож</w:t>
            </w:r>
            <w:r w:rsidR="00934B3A">
              <w:rPr>
                <w:rFonts w:ascii="Times New Roman" w:eastAsia="Times New Roman" w:hAnsi="Times New Roman" w:cs="Times New Roman"/>
                <w:bCs/>
              </w:rPr>
              <w:t xml:space="preserve">ения </w:t>
            </w:r>
            <w:r w:rsidRPr="009E4554">
              <w:rPr>
                <w:rFonts w:ascii="Times New Roman" w:eastAsia="Times New Roman" w:hAnsi="Times New Roman" w:cs="Times New Roman"/>
                <w:bCs/>
              </w:rPr>
              <w:t>в НИОКР</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1,6</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1,42</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Стоим</w:t>
            </w:r>
            <w:r w:rsidR="00934B3A">
              <w:rPr>
                <w:rFonts w:ascii="Times New Roman" w:eastAsia="Times New Roman" w:hAnsi="Times New Roman" w:cs="Times New Roman"/>
                <w:bCs/>
              </w:rPr>
              <w:t xml:space="preserve">ость </w:t>
            </w:r>
            <w:r w:rsidRPr="009E4554">
              <w:rPr>
                <w:rFonts w:ascii="Times New Roman" w:eastAsia="Times New Roman" w:hAnsi="Times New Roman" w:cs="Times New Roman"/>
                <w:bCs/>
              </w:rPr>
              <w:t>природн</w:t>
            </w:r>
            <w:r w:rsidR="00934B3A">
              <w:rPr>
                <w:rFonts w:ascii="Times New Roman" w:eastAsia="Times New Roman" w:hAnsi="Times New Roman" w:cs="Times New Roman"/>
                <w:bCs/>
              </w:rPr>
              <w:t>ых</w:t>
            </w:r>
            <w:r w:rsidRPr="009E4554">
              <w:rPr>
                <w:rFonts w:ascii="Times New Roman" w:eastAsia="Times New Roman" w:hAnsi="Times New Roman" w:cs="Times New Roman"/>
                <w:bCs/>
              </w:rPr>
              <w:t xml:space="preserve"> ресурсов </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0,9</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1,7</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1,63</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 xml:space="preserve">Налоги </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1,8</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1,64</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Длительность разработки нов</w:t>
            </w:r>
            <w:proofErr w:type="gramStart"/>
            <w:r w:rsidRPr="009E4554">
              <w:rPr>
                <w:rFonts w:ascii="Times New Roman" w:eastAsia="Times New Roman" w:hAnsi="Times New Roman" w:cs="Times New Roman"/>
                <w:bCs/>
              </w:rPr>
              <w:t>.</w:t>
            </w:r>
            <w:proofErr w:type="gramEnd"/>
            <w:r w:rsidRPr="009E4554">
              <w:rPr>
                <w:rFonts w:ascii="Times New Roman" w:eastAsia="Times New Roman" w:hAnsi="Times New Roman" w:cs="Times New Roman"/>
                <w:bCs/>
              </w:rPr>
              <w:t xml:space="preserve"> </w:t>
            </w:r>
            <w:proofErr w:type="gramStart"/>
            <w:r w:rsidRPr="009E4554">
              <w:rPr>
                <w:rFonts w:ascii="Times New Roman" w:eastAsia="Times New Roman" w:hAnsi="Times New Roman" w:cs="Times New Roman"/>
                <w:bCs/>
              </w:rPr>
              <w:t>м</w:t>
            </w:r>
            <w:proofErr w:type="gramEnd"/>
            <w:r w:rsidRPr="009E4554">
              <w:rPr>
                <w:rFonts w:ascii="Times New Roman" w:eastAsia="Times New Roman" w:hAnsi="Times New Roman" w:cs="Times New Roman"/>
                <w:bCs/>
              </w:rPr>
              <w:t>оделей</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0,91</w:t>
            </w:r>
          </w:p>
        </w:tc>
      </w:tr>
      <w:tr w:rsidR="00071DA0" w:rsidRPr="009E4554" w:rsidTr="003D0E68">
        <w:trPr>
          <w:trHeight w:val="300"/>
          <w:jc w:val="center"/>
        </w:trPr>
        <w:tc>
          <w:tcPr>
            <w:tcW w:w="710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71DA0" w:rsidRPr="009E4554" w:rsidRDefault="00071DA0" w:rsidP="003D0E68">
            <w:pPr>
              <w:spacing w:after="0"/>
              <w:rPr>
                <w:rFonts w:ascii="Times New Roman" w:eastAsia="Times New Roman" w:hAnsi="Times New Roman" w:cs="Times New Roman"/>
                <w:color w:val="000000"/>
              </w:rPr>
            </w:pPr>
            <w:r w:rsidRPr="009E4554">
              <w:rPr>
                <w:rFonts w:ascii="Times New Roman" w:eastAsia="Times New Roman" w:hAnsi="Times New Roman" w:cs="Times New Roman"/>
                <w:b/>
                <w:bCs/>
                <w:color w:val="000000"/>
              </w:rPr>
              <w:t>РЫНКИ</w:t>
            </w:r>
          </w:p>
        </w:tc>
      </w:tr>
      <w:tr w:rsidR="0065374B" w:rsidRPr="009E4554" w:rsidTr="003D0E68">
        <w:trPr>
          <w:trHeight w:val="315"/>
          <w:jc w:val="center"/>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Емкость внутр</w:t>
            </w:r>
            <w:r w:rsidR="00934B3A">
              <w:rPr>
                <w:rFonts w:ascii="Times New Roman" w:eastAsia="Times New Roman" w:hAnsi="Times New Roman" w:cs="Times New Roman"/>
                <w:bCs/>
              </w:rPr>
              <w:t>еннего</w:t>
            </w:r>
            <w:r w:rsidRPr="009E4554">
              <w:rPr>
                <w:rFonts w:ascii="Times New Roman" w:eastAsia="Times New Roman" w:hAnsi="Times New Roman" w:cs="Times New Roman"/>
                <w:bCs/>
              </w:rPr>
              <w:t xml:space="preserve"> рынка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0,256</w:t>
            </w:r>
          </w:p>
        </w:tc>
      </w:tr>
      <w:tr w:rsidR="0065374B" w:rsidRPr="009E4554" w:rsidTr="003D0E68">
        <w:trPr>
          <w:trHeight w:val="315"/>
          <w:jc w:val="center"/>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65374B" w:rsidRPr="009E4554" w:rsidRDefault="0065374B" w:rsidP="003D0E68">
            <w:pPr>
              <w:spacing w:after="0"/>
              <w:rPr>
                <w:rFonts w:ascii="Times New Roman" w:eastAsia="Times New Roman" w:hAnsi="Times New Roman" w:cs="Times New Roman"/>
                <w:bCs/>
              </w:rPr>
            </w:pPr>
            <w:r w:rsidRPr="009E4554">
              <w:rPr>
                <w:rFonts w:ascii="Times New Roman" w:eastAsia="Times New Roman" w:hAnsi="Times New Roman" w:cs="Times New Roman"/>
                <w:bCs/>
              </w:rPr>
              <w:t>Емкость доступного внешн</w:t>
            </w:r>
            <w:r w:rsidR="00934B3A">
              <w:rPr>
                <w:rFonts w:ascii="Times New Roman" w:eastAsia="Times New Roman" w:hAnsi="Times New Roman" w:cs="Times New Roman"/>
                <w:bCs/>
              </w:rPr>
              <w:t>его</w:t>
            </w:r>
            <w:r w:rsidRPr="009E4554">
              <w:rPr>
                <w:rFonts w:ascii="Times New Roman" w:eastAsia="Times New Roman" w:hAnsi="Times New Roman" w:cs="Times New Roman"/>
                <w:bCs/>
              </w:rPr>
              <w:t xml:space="preserve"> рынка</w:t>
            </w:r>
          </w:p>
        </w:tc>
        <w:tc>
          <w:tcPr>
            <w:tcW w:w="709"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0,3</w:t>
            </w:r>
          </w:p>
        </w:tc>
        <w:tc>
          <w:tcPr>
            <w:tcW w:w="851" w:type="dxa"/>
            <w:tcBorders>
              <w:top w:val="nil"/>
              <w:left w:val="nil"/>
              <w:bottom w:val="single" w:sz="4" w:space="0" w:color="auto"/>
              <w:right w:val="single" w:sz="4" w:space="0" w:color="auto"/>
            </w:tcBorders>
            <w:shd w:val="clear" w:color="auto" w:fill="auto"/>
            <w:noWrap/>
            <w:vAlign w:val="bottom"/>
            <w:hideMark/>
          </w:tcPr>
          <w:p w:rsidR="0065374B" w:rsidRPr="009E4554" w:rsidRDefault="0065374B" w:rsidP="003D0E68">
            <w:pPr>
              <w:spacing w:after="0"/>
              <w:jc w:val="right"/>
              <w:rPr>
                <w:rFonts w:ascii="Times New Roman" w:eastAsia="Times New Roman" w:hAnsi="Times New Roman" w:cs="Times New Roman"/>
              </w:rPr>
            </w:pPr>
            <w:r w:rsidRPr="009E4554">
              <w:rPr>
                <w:rFonts w:ascii="Times New Roman" w:eastAsia="Times New Roman" w:hAnsi="Times New Roman" w:cs="Times New Roman"/>
              </w:rPr>
              <w:t>0,44</w:t>
            </w:r>
          </w:p>
        </w:tc>
      </w:tr>
    </w:tbl>
    <w:p w:rsidR="0052675E" w:rsidRDefault="0052675E" w:rsidP="003D0E68">
      <w:pPr>
        <w:spacing w:after="0" w:line="360" w:lineRule="auto"/>
        <w:ind w:firstLine="425"/>
        <w:jc w:val="both"/>
        <w:rPr>
          <w:rFonts w:ascii="Times New Roman" w:hAnsi="Times New Roman" w:cs="Times New Roman"/>
          <w:sz w:val="24"/>
          <w:szCs w:val="24"/>
        </w:rPr>
      </w:pPr>
      <w:r w:rsidRPr="002427E1">
        <w:rPr>
          <w:rFonts w:ascii="Times New Roman" w:hAnsi="Times New Roman" w:cs="Times New Roman"/>
          <w:sz w:val="24"/>
          <w:szCs w:val="24"/>
        </w:rPr>
        <w:lastRenderedPageBreak/>
        <w:t>Сегмент обратной связи в МКК модели отражает влияние элементов, связанных со специфическими факторами деятельности на доступных рынках (уровень политической поддержки, уровень рыночных и нерыночных отношений, уровень качества продаж и др.). Учитывая, что при рассмотрении доступных рынков многие из указанных особенностей были учтены, значение сравнительного показателя сегмента обратной связи можно принять равным 1. Соответственно, показатель передаточной функции сегмента будет равен 0, что позволяет не учитывать его влияния на итоговый результат.</w:t>
      </w:r>
      <w:r>
        <w:rPr>
          <w:rFonts w:ascii="Times New Roman" w:hAnsi="Times New Roman" w:cs="Times New Roman"/>
          <w:sz w:val="24"/>
          <w:szCs w:val="24"/>
        </w:rPr>
        <w:t xml:space="preserve"> </w:t>
      </w:r>
    </w:p>
    <w:p w:rsidR="00CC78C4" w:rsidRPr="003D0E68" w:rsidRDefault="0052675E" w:rsidP="003D0E68">
      <w:pPr>
        <w:spacing w:after="0" w:line="360" w:lineRule="auto"/>
        <w:ind w:firstLine="425"/>
        <w:jc w:val="both"/>
        <w:rPr>
          <w:rFonts w:ascii="Times New Roman" w:hAnsi="Times New Roman" w:cs="Times New Roman"/>
          <w:sz w:val="24"/>
          <w:szCs w:val="24"/>
        </w:rPr>
      </w:pPr>
      <w:r w:rsidRPr="003D0E68">
        <w:rPr>
          <w:rFonts w:ascii="Times New Roman" w:hAnsi="Times New Roman" w:cs="Times New Roman"/>
          <w:sz w:val="24"/>
          <w:szCs w:val="24"/>
        </w:rPr>
        <w:t>В результате моделирования</w:t>
      </w:r>
      <w:r>
        <w:rPr>
          <w:rFonts w:ascii="Times New Roman" w:hAnsi="Times New Roman" w:cs="Times New Roman"/>
          <w:sz w:val="24"/>
          <w:szCs w:val="24"/>
        </w:rPr>
        <w:t xml:space="preserve"> было получено</w:t>
      </w:r>
      <w:r w:rsidR="00CC78C4" w:rsidRPr="003D0E68">
        <w:rPr>
          <w:rFonts w:ascii="Times New Roman" w:hAnsi="Times New Roman" w:cs="Times New Roman"/>
          <w:sz w:val="24"/>
          <w:szCs w:val="24"/>
        </w:rPr>
        <w:t>, что усредненный показатель потребительского качества продукции российской автомобильной промышленности за рассматриваемый период составляло 18,43% от уровня конкурента (США). Это связано в первую очередь с низкой инновационной гибкостью, отстающей технической оснащенностью предприятий, малоэффективными методами управления и другими факторами.  В то же время были преимущества по стоимостным факторам</w:t>
      </w:r>
      <w:r>
        <w:rPr>
          <w:rFonts w:ascii="Times New Roman" w:hAnsi="Times New Roman" w:cs="Times New Roman"/>
          <w:sz w:val="24"/>
          <w:szCs w:val="24"/>
        </w:rPr>
        <w:t xml:space="preserve"> (например, </w:t>
      </w:r>
      <w:r w:rsidR="00CC78C4" w:rsidRPr="003D0E68">
        <w:rPr>
          <w:rFonts w:ascii="Times New Roman" w:hAnsi="Times New Roman" w:cs="Times New Roman"/>
          <w:sz w:val="24"/>
          <w:szCs w:val="24"/>
        </w:rPr>
        <w:t>стоимость трудовых и природных ресурсов, налоги и т</w:t>
      </w:r>
      <w:r>
        <w:rPr>
          <w:rFonts w:ascii="Times New Roman" w:hAnsi="Times New Roman" w:cs="Times New Roman"/>
          <w:sz w:val="24"/>
          <w:szCs w:val="24"/>
        </w:rPr>
        <w:t>.</w:t>
      </w:r>
      <w:r w:rsidR="00CC78C4" w:rsidRPr="003D0E68">
        <w:rPr>
          <w:rFonts w:ascii="Times New Roman" w:hAnsi="Times New Roman" w:cs="Times New Roman"/>
          <w:sz w:val="24"/>
          <w:szCs w:val="24"/>
        </w:rPr>
        <w:t>д.</w:t>
      </w:r>
      <w:r>
        <w:rPr>
          <w:rFonts w:ascii="Times New Roman" w:hAnsi="Times New Roman" w:cs="Times New Roman"/>
          <w:sz w:val="24"/>
          <w:szCs w:val="24"/>
        </w:rPr>
        <w:t xml:space="preserve">), что обеспечило </w:t>
      </w:r>
      <w:r w:rsidR="00CC78C4" w:rsidRPr="003D0E68">
        <w:rPr>
          <w:rFonts w:ascii="Times New Roman" w:hAnsi="Times New Roman" w:cs="Times New Roman"/>
          <w:sz w:val="24"/>
          <w:szCs w:val="24"/>
        </w:rPr>
        <w:t>России примерно в 6 раз бол</w:t>
      </w:r>
      <w:r>
        <w:rPr>
          <w:rFonts w:ascii="Times New Roman" w:hAnsi="Times New Roman" w:cs="Times New Roman"/>
          <w:sz w:val="24"/>
          <w:szCs w:val="24"/>
        </w:rPr>
        <w:t xml:space="preserve">ьшую </w:t>
      </w:r>
      <w:r w:rsidR="00787429">
        <w:rPr>
          <w:rFonts w:ascii="Times New Roman" w:hAnsi="Times New Roman" w:cs="Times New Roman"/>
          <w:sz w:val="24"/>
          <w:szCs w:val="24"/>
        </w:rPr>
        <w:t xml:space="preserve">КС </w:t>
      </w:r>
      <w:r w:rsidR="00787429" w:rsidRPr="00A01242">
        <w:rPr>
          <w:rFonts w:ascii="Times New Roman" w:hAnsi="Times New Roman" w:cs="Times New Roman"/>
          <w:sz w:val="24"/>
          <w:szCs w:val="24"/>
        </w:rPr>
        <w:t>по затратам</w:t>
      </w:r>
      <w:r w:rsidR="00CC78C4" w:rsidRPr="003D0E68">
        <w:rPr>
          <w:rFonts w:ascii="Times New Roman" w:hAnsi="Times New Roman" w:cs="Times New Roman"/>
          <w:sz w:val="24"/>
          <w:szCs w:val="24"/>
        </w:rPr>
        <w:t xml:space="preserve">, чем США. </w:t>
      </w:r>
    </w:p>
    <w:p w:rsidR="00CC78C4" w:rsidRPr="003D0E68" w:rsidRDefault="00CC78C4" w:rsidP="003D0E68">
      <w:pPr>
        <w:spacing w:after="0" w:line="360" w:lineRule="auto"/>
        <w:ind w:firstLine="425"/>
        <w:jc w:val="both"/>
        <w:rPr>
          <w:rFonts w:ascii="Times New Roman" w:hAnsi="Times New Roman" w:cs="Times New Roman"/>
          <w:sz w:val="24"/>
          <w:szCs w:val="24"/>
        </w:rPr>
      </w:pPr>
      <w:r w:rsidRPr="003D0E68">
        <w:rPr>
          <w:rFonts w:ascii="Times New Roman" w:hAnsi="Times New Roman" w:cs="Times New Roman"/>
          <w:sz w:val="24"/>
          <w:szCs w:val="24"/>
        </w:rPr>
        <w:t xml:space="preserve">Однако на </w:t>
      </w:r>
      <w:r w:rsidR="00787429">
        <w:rPr>
          <w:rFonts w:ascii="Times New Roman" w:hAnsi="Times New Roman" w:cs="Times New Roman"/>
          <w:sz w:val="24"/>
          <w:szCs w:val="24"/>
        </w:rPr>
        <w:t xml:space="preserve">КС </w:t>
      </w:r>
      <w:r w:rsidRPr="003D0E68">
        <w:rPr>
          <w:rFonts w:ascii="Times New Roman" w:hAnsi="Times New Roman" w:cs="Times New Roman"/>
          <w:sz w:val="24"/>
          <w:szCs w:val="24"/>
        </w:rPr>
        <w:t xml:space="preserve">рассматриваемой отрасли России довольно сильно сказывалось заметное отставание в емкости внутреннего и доступного внешнего рынка, связанное с меньшим благосостоянием населения и политическими мотивами соответственно. Таким образом, с учетом доступных для комфортного продвижения объемов рынка </w:t>
      </w:r>
      <w:r w:rsidR="00787429">
        <w:rPr>
          <w:rFonts w:ascii="Times New Roman" w:hAnsi="Times New Roman" w:cs="Times New Roman"/>
          <w:sz w:val="24"/>
          <w:szCs w:val="24"/>
        </w:rPr>
        <w:t xml:space="preserve">КС </w:t>
      </w:r>
      <w:r w:rsidRPr="003D0E68">
        <w:rPr>
          <w:rFonts w:ascii="Times New Roman" w:hAnsi="Times New Roman" w:cs="Times New Roman"/>
          <w:sz w:val="24"/>
          <w:szCs w:val="24"/>
        </w:rPr>
        <w:t xml:space="preserve">автомобилестроения России составила 12,47% от уровня США в ХХ веке. </w:t>
      </w:r>
    </w:p>
    <w:p w:rsidR="00CC78C4" w:rsidRPr="003D0E68" w:rsidRDefault="00CC78C4" w:rsidP="003D0E68">
      <w:pPr>
        <w:spacing w:after="0" w:line="360" w:lineRule="auto"/>
        <w:ind w:firstLine="425"/>
        <w:jc w:val="both"/>
        <w:rPr>
          <w:rFonts w:ascii="Times New Roman" w:hAnsi="Times New Roman" w:cs="Times New Roman"/>
          <w:sz w:val="24"/>
          <w:szCs w:val="24"/>
        </w:rPr>
      </w:pPr>
      <w:r w:rsidRPr="003D0E68">
        <w:rPr>
          <w:rFonts w:ascii="Times New Roman" w:hAnsi="Times New Roman" w:cs="Times New Roman"/>
          <w:sz w:val="24"/>
          <w:szCs w:val="24"/>
        </w:rPr>
        <w:t xml:space="preserve">Полученное значение показателя КС, рассчитанного на основании рассмотренных факторов, согласуется с соотношением рыночного положения советского и американского автомобилестроения. </w:t>
      </w:r>
      <w:r w:rsidR="00787429">
        <w:rPr>
          <w:rFonts w:ascii="Times New Roman" w:hAnsi="Times New Roman" w:cs="Times New Roman"/>
          <w:sz w:val="24"/>
          <w:szCs w:val="24"/>
        </w:rPr>
        <w:t>Анализ соответствующих данных показывает, что</w:t>
      </w:r>
      <w:r w:rsidR="00787429" w:rsidRPr="003D0E68">
        <w:rPr>
          <w:rFonts w:ascii="Times New Roman" w:hAnsi="Times New Roman" w:cs="Times New Roman"/>
          <w:sz w:val="24"/>
          <w:szCs w:val="24"/>
        </w:rPr>
        <w:t xml:space="preserve"> </w:t>
      </w:r>
      <w:r w:rsidRPr="003D0E68">
        <w:rPr>
          <w:rFonts w:ascii="Times New Roman" w:hAnsi="Times New Roman" w:cs="Times New Roman"/>
          <w:sz w:val="24"/>
          <w:szCs w:val="24"/>
        </w:rPr>
        <w:t xml:space="preserve">отношение рыночных долей составляет 1/7, что говорит о 14,23%-ой доле советского автомобилестроения по отношению к объему отраслевого производства в США. При этом специфика спроса на внутреннем рынке определила тенденцию развития российского автомобилестроения в сегменте </w:t>
      </w:r>
      <w:proofErr w:type="gramStart"/>
      <w:r w:rsidRPr="003D0E68">
        <w:rPr>
          <w:rFonts w:ascii="Times New Roman" w:hAnsi="Times New Roman" w:cs="Times New Roman"/>
          <w:sz w:val="24"/>
          <w:szCs w:val="24"/>
        </w:rPr>
        <w:t>эконом-класса</w:t>
      </w:r>
      <w:proofErr w:type="gramEnd"/>
      <w:r w:rsidRPr="003D0E68">
        <w:rPr>
          <w:rFonts w:ascii="Times New Roman" w:hAnsi="Times New Roman" w:cs="Times New Roman"/>
          <w:sz w:val="24"/>
          <w:szCs w:val="24"/>
        </w:rPr>
        <w:t xml:space="preserve">. </w:t>
      </w:r>
    </w:p>
    <w:p w:rsidR="00CC78C4" w:rsidRPr="003D0E68" w:rsidRDefault="00CC78C4" w:rsidP="003D0E68">
      <w:pPr>
        <w:spacing w:after="0" w:line="360" w:lineRule="auto"/>
        <w:ind w:firstLine="425"/>
        <w:jc w:val="both"/>
        <w:rPr>
          <w:rFonts w:ascii="Times New Roman" w:hAnsi="Times New Roman" w:cs="Times New Roman"/>
          <w:sz w:val="24"/>
          <w:szCs w:val="24"/>
        </w:rPr>
      </w:pPr>
      <w:r w:rsidRPr="003D0E68">
        <w:rPr>
          <w:rFonts w:ascii="Times New Roman" w:hAnsi="Times New Roman" w:cs="Times New Roman"/>
          <w:sz w:val="24"/>
          <w:szCs w:val="24"/>
        </w:rPr>
        <w:t xml:space="preserve">При рассмотрении новой эпохи автомобилестроения в России важную роль играют характеристики, сложившиеся ранее. Нехватка производственных мощностей, отставание в качестве производимой продукции и емкость рынков присутствия стали важными факторами уровня ее КС. С помощью второй МКК-модели была оценена </w:t>
      </w:r>
      <w:r w:rsidR="00787429">
        <w:rPr>
          <w:rFonts w:ascii="Times New Roman" w:hAnsi="Times New Roman" w:cs="Times New Roman"/>
          <w:sz w:val="24"/>
          <w:szCs w:val="24"/>
        </w:rPr>
        <w:t xml:space="preserve">КС </w:t>
      </w:r>
      <w:r w:rsidRPr="003D0E68">
        <w:rPr>
          <w:rFonts w:ascii="Times New Roman" w:hAnsi="Times New Roman" w:cs="Times New Roman"/>
          <w:sz w:val="24"/>
          <w:szCs w:val="24"/>
        </w:rPr>
        <w:t xml:space="preserve">анализируемых стран в современных условиях именно в сегменте автомобилестроения </w:t>
      </w:r>
      <w:proofErr w:type="gramStart"/>
      <w:r w:rsidRPr="003D0E68">
        <w:rPr>
          <w:rFonts w:ascii="Times New Roman" w:hAnsi="Times New Roman" w:cs="Times New Roman"/>
          <w:sz w:val="24"/>
          <w:szCs w:val="24"/>
        </w:rPr>
        <w:t>эконом-класса</w:t>
      </w:r>
      <w:proofErr w:type="gramEnd"/>
      <w:r w:rsidRPr="003D0E68">
        <w:rPr>
          <w:rFonts w:ascii="Times New Roman" w:hAnsi="Times New Roman" w:cs="Times New Roman"/>
          <w:sz w:val="24"/>
          <w:szCs w:val="24"/>
        </w:rPr>
        <w:t xml:space="preserve">. В данном случае качество продукции российского автомобилестроения составило 20,07% от уровня США, что выше аналогичного показателя в рассматриваемом ранее периоде. Тем не менее, ключевыми недостатками остаются </w:t>
      </w:r>
      <w:r w:rsidRPr="003D0E68">
        <w:rPr>
          <w:rFonts w:ascii="Times New Roman" w:hAnsi="Times New Roman" w:cs="Times New Roman"/>
          <w:sz w:val="24"/>
          <w:szCs w:val="24"/>
        </w:rPr>
        <w:lastRenderedPageBreak/>
        <w:t xml:space="preserve">низкое качество </w:t>
      </w:r>
      <w:proofErr w:type="spellStart"/>
      <w:r w:rsidRPr="003D0E68">
        <w:rPr>
          <w:rFonts w:ascii="Times New Roman" w:hAnsi="Times New Roman" w:cs="Times New Roman"/>
          <w:sz w:val="24"/>
          <w:szCs w:val="24"/>
        </w:rPr>
        <w:t>автокомпонентов</w:t>
      </w:r>
      <w:proofErr w:type="spellEnd"/>
      <w:r w:rsidRPr="003D0E68">
        <w:rPr>
          <w:rFonts w:ascii="Times New Roman" w:hAnsi="Times New Roman" w:cs="Times New Roman"/>
          <w:sz w:val="24"/>
          <w:szCs w:val="24"/>
        </w:rPr>
        <w:t>, недостаточное развитие смежных отраслей и устаревшее оборудование. В это же время преимущество России по фактору затрат уменьшилось, однако здесь Россия все же остается конкурентоспособнее США на 103,44% за счет стоимости трудовых ресурсов, налогов, мер господдержки и т</w:t>
      </w:r>
      <w:r w:rsidR="00A679DE">
        <w:rPr>
          <w:rFonts w:ascii="Times New Roman" w:hAnsi="Times New Roman" w:cs="Times New Roman"/>
          <w:sz w:val="24"/>
          <w:szCs w:val="24"/>
        </w:rPr>
        <w:t>.</w:t>
      </w:r>
      <w:r w:rsidRPr="003D0E68">
        <w:rPr>
          <w:rFonts w:ascii="Times New Roman" w:hAnsi="Times New Roman" w:cs="Times New Roman"/>
          <w:sz w:val="24"/>
          <w:szCs w:val="24"/>
        </w:rPr>
        <w:t xml:space="preserve">д. </w:t>
      </w:r>
    </w:p>
    <w:p w:rsidR="00CC78C4" w:rsidRPr="003D0E68" w:rsidRDefault="00CC78C4" w:rsidP="003D0E68">
      <w:pPr>
        <w:spacing w:after="0" w:line="360" w:lineRule="auto"/>
        <w:ind w:firstLine="425"/>
        <w:jc w:val="both"/>
        <w:rPr>
          <w:rFonts w:ascii="Times New Roman" w:hAnsi="Times New Roman" w:cs="Times New Roman"/>
          <w:sz w:val="24"/>
          <w:szCs w:val="24"/>
        </w:rPr>
      </w:pPr>
      <w:r w:rsidRPr="003D0E68">
        <w:rPr>
          <w:rFonts w:ascii="Times New Roman" w:hAnsi="Times New Roman" w:cs="Times New Roman"/>
          <w:sz w:val="24"/>
          <w:szCs w:val="24"/>
        </w:rPr>
        <w:t xml:space="preserve">Емкости рынков, играющие столь важную роль, также изменились. И хотя емкость внутреннего рынка России выросла незначительно по сравнению с рынком СССР (на 0,02), емкости внешних рынков обеих стран сравнялись из-за приблизительно равных современных международных условий сбыта продукции. В результате, с учетом доступных рынков, в настоящее время в сегменте </w:t>
      </w:r>
      <w:proofErr w:type="gramStart"/>
      <w:r w:rsidRPr="003D0E68">
        <w:rPr>
          <w:rFonts w:ascii="Times New Roman" w:hAnsi="Times New Roman" w:cs="Times New Roman"/>
          <w:sz w:val="24"/>
          <w:szCs w:val="24"/>
        </w:rPr>
        <w:t>эконом-класса</w:t>
      </w:r>
      <w:proofErr w:type="gramEnd"/>
      <w:r w:rsidRPr="003D0E68">
        <w:rPr>
          <w:rFonts w:ascii="Times New Roman" w:hAnsi="Times New Roman" w:cs="Times New Roman"/>
          <w:sz w:val="24"/>
          <w:szCs w:val="24"/>
        </w:rPr>
        <w:t xml:space="preserve"> </w:t>
      </w:r>
      <w:r w:rsidR="00787429">
        <w:rPr>
          <w:rFonts w:ascii="Times New Roman" w:hAnsi="Times New Roman" w:cs="Times New Roman"/>
          <w:sz w:val="24"/>
          <w:szCs w:val="24"/>
        </w:rPr>
        <w:t xml:space="preserve">КС </w:t>
      </w:r>
      <w:r w:rsidRPr="003D0E68">
        <w:rPr>
          <w:rFonts w:ascii="Times New Roman" w:hAnsi="Times New Roman" w:cs="Times New Roman"/>
          <w:sz w:val="24"/>
          <w:szCs w:val="24"/>
        </w:rPr>
        <w:t xml:space="preserve">российского автомобилестроения составляет 11,11% от уровня </w:t>
      </w:r>
      <w:r w:rsidR="00787429">
        <w:rPr>
          <w:rFonts w:ascii="Times New Roman" w:hAnsi="Times New Roman" w:cs="Times New Roman"/>
          <w:sz w:val="24"/>
          <w:szCs w:val="24"/>
        </w:rPr>
        <w:t xml:space="preserve">КС </w:t>
      </w:r>
      <w:r w:rsidRPr="003D0E68">
        <w:rPr>
          <w:rFonts w:ascii="Times New Roman" w:hAnsi="Times New Roman" w:cs="Times New Roman"/>
          <w:sz w:val="24"/>
          <w:szCs w:val="24"/>
        </w:rPr>
        <w:t xml:space="preserve">автомобилестроения США. </w:t>
      </w:r>
    </w:p>
    <w:p w:rsidR="00CC78C4" w:rsidRPr="003D0E68" w:rsidRDefault="00CC78C4" w:rsidP="003D0E68">
      <w:pPr>
        <w:spacing w:after="0" w:line="360" w:lineRule="auto"/>
        <w:ind w:firstLine="425"/>
        <w:jc w:val="both"/>
        <w:rPr>
          <w:rFonts w:ascii="Times New Roman" w:hAnsi="Times New Roman" w:cs="Times New Roman"/>
          <w:sz w:val="24"/>
          <w:szCs w:val="24"/>
        </w:rPr>
      </w:pPr>
      <w:proofErr w:type="gramStart"/>
      <w:r w:rsidRPr="003D0E68">
        <w:rPr>
          <w:rFonts w:ascii="Times New Roman" w:hAnsi="Times New Roman" w:cs="Times New Roman"/>
          <w:sz w:val="24"/>
          <w:szCs w:val="24"/>
        </w:rPr>
        <w:t>При сравнении данного показателя с соотношением рыночных долей, занимаемых рассматриваемыми отраслями на мировом рынке в сегменте автомобилей эконом-класса, требуется ввести поправку на долю внутренней локализации, применительно к продукции, производимой на территориях рассматриваемых стран в рамках сборочных  производств зарубежных компаний, а также учесть объем продукции, выпускаемой автомобилестроительными компаниями на зарубежных рынках самостоятельно или на основе лицензионных соглашений.</w:t>
      </w:r>
      <w:proofErr w:type="gramEnd"/>
      <w:r w:rsidRPr="003D0E68">
        <w:rPr>
          <w:rFonts w:ascii="Times New Roman" w:hAnsi="Times New Roman" w:cs="Times New Roman"/>
          <w:sz w:val="24"/>
          <w:szCs w:val="24"/>
        </w:rPr>
        <w:t xml:space="preserve"> Однако, принимая во внимание соотношение объемов выпуска сборочных производств зарубежных компаний в обеих странах и долю производства продукции автомобилестроительных отраслей за рубежом, было сделано допущение о возможности расчета объема внутреннего производства, как суммы объемов внутреннего производства отечественных предприятий и объема сборочного производства в данной стране, осуществляемого зарубежными компаниями. </w:t>
      </w:r>
      <w:proofErr w:type="gramStart"/>
      <w:r w:rsidRPr="003D0E68">
        <w:rPr>
          <w:rFonts w:ascii="Times New Roman" w:hAnsi="Times New Roman" w:cs="Times New Roman"/>
          <w:sz w:val="24"/>
          <w:szCs w:val="24"/>
        </w:rPr>
        <w:t>В результате, соотношение рыночных долей российского и американского автомобилестроения в рассматриваемом сегменте составило 12,5%. Полученный результат согласуется с</w:t>
      </w:r>
      <w:r w:rsidR="00C83769" w:rsidRPr="003D0E68">
        <w:rPr>
          <w:rFonts w:ascii="Times New Roman" w:hAnsi="Times New Roman" w:cs="Times New Roman"/>
          <w:sz w:val="24"/>
          <w:szCs w:val="24"/>
        </w:rPr>
        <w:t>о</w:t>
      </w:r>
      <w:r w:rsidRPr="003D0E68">
        <w:rPr>
          <w:rFonts w:ascii="Times New Roman" w:hAnsi="Times New Roman" w:cs="Times New Roman"/>
          <w:sz w:val="24"/>
          <w:szCs w:val="24"/>
        </w:rPr>
        <w:t xml:space="preserve"> значением показателя </w:t>
      </w:r>
      <w:r w:rsidR="00787429" w:rsidRPr="00A679DE">
        <w:rPr>
          <w:rFonts w:ascii="Times New Roman" w:hAnsi="Times New Roman" w:cs="Times New Roman"/>
          <w:sz w:val="24"/>
          <w:szCs w:val="24"/>
        </w:rPr>
        <w:t>КС</w:t>
      </w:r>
      <w:r w:rsidR="00C83769" w:rsidRPr="003D0E68">
        <w:rPr>
          <w:rFonts w:ascii="Times New Roman" w:hAnsi="Times New Roman" w:cs="Times New Roman"/>
          <w:sz w:val="24"/>
          <w:szCs w:val="24"/>
        </w:rPr>
        <w:t>=11,11%</w:t>
      </w:r>
      <w:r w:rsidRPr="003D0E68">
        <w:rPr>
          <w:rFonts w:ascii="Times New Roman" w:hAnsi="Times New Roman" w:cs="Times New Roman"/>
          <w:sz w:val="24"/>
          <w:szCs w:val="24"/>
        </w:rPr>
        <w:t xml:space="preserve">, рассчитанным на основании результирующего влияния факторов описанной выше МКК-модели. </w:t>
      </w:r>
      <w:proofErr w:type="gramEnd"/>
    </w:p>
    <w:p w:rsidR="009A6C4A" w:rsidRDefault="009A6C4A" w:rsidP="003D0E68">
      <w:pPr>
        <w:spacing w:after="0" w:line="360" w:lineRule="auto"/>
        <w:ind w:firstLine="425"/>
        <w:jc w:val="both"/>
        <w:rPr>
          <w:rFonts w:ascii="Times New Roman" w:hAnsi="Times New Roman" w:cs="Times New Roman"/>
          <w:sz w:val="24"/>
          <w:szCs w:val="24"/>
          <w:lang w:val="en-US"/>
        </w:rPr>
      </w:pPr>
      <w:r w:rsidRPr="005A7F69">
        <w:rPr>
          <w:rFonts w:ascii="Times New Roman" w:hAnsi="Times New Roman" w:cs="Times New Roman"/>
          <w:sz w:val="24"/>
          <w:szCs w:val="24"/>
        </w:rPr>
        <w:t xml:space="preserve">На основании </w:t>
      </w:r>
      <w:r w:rsidRPr="005A7F69">
        <w:rPr>
          <w:rFonts w:ascii="Times New Roman" w:hAnsi="Times New Roman" w:cs="Times New Roman"/>
          <w:sz w:val="24"/>
          <w:szCs w:val="24"/>
          <w:lang w:val="en-US"/>
        </w:rPr>
        <w:t>VAR</w:t>
      </w:r>
      <w:r w:rsidRPr="005A7F69">
        <w:rPr>
          <w:rFonts w:ascii="Times New Roman" w:hAnsi="Times New Roman" w:cs="Times New Roman"/>
          <w:sz w:val="24"/>
          <w:szCs w:val="24"/>
        </w:rPr>
        <w:t xml:space="preserve"> модели была </w:t>
      </w:r>
      <w:r w:rsidRPr="003D0E68">
        <w:rPr>
          <w:rFonts w:ascii="Times New Roman" w:hAnsi="Times New Roman" w:cs="Times New Roman"/>
          <w:sz w:val="24"/>
          <w:szCs w:val="24"/>
        </w:rPr>
        <w:t>рассмотре</w:t>
      </w:r>
      <w:r w:rsidRPr="005A7F69">
        <w:rPr>
          <w:rFonts w:ascii="Times New Roman" w:hAnsi="Times New Roman" w:cs="Times New Roman"/>
          <w:sz w:val="24"/>
          <w:szCs w:val="24"/>
        </w:rPr>
        <w:t>на</w:t>
      </w:r>
      <w:r w:rsidRPr="003D0E68">
        <w:rPr>
          <w:rFonts w:ascii="Times New Roman" w:hAnsi="Times New Roman" w:cs="Times New Roman"/>
          <w:sz w:val="24"/>
          <w:szCs w:val="24"/>
        </w:rPr>
        <w:t xml:space="preserve"> связь между выделенными макроэкономическими показателями и выпуском автомобилей в России и США, а также прогноз данных показателей. В качестве временных рядов были взяты следующие данные с 2000 по 2017 год в анализируемых странах: выпуск автомобилей в тыс. шт. (переменная Y), ВВП на душу населения по ППС </w:t>
      </w:r>
      <w:proofErr w:type="gramStart"/>
      <w:r w:rsidRPr="003D0E68">
        <w:rPr>
          <w:rFonts w:ascii="Times New Roman" w:hAnsi="Times New Roman" w:cs="Times New Roman"/>
          <w:sz w:val="24"/>
          <w:szCs w:val="24"/>
        </w:rPr>
        <w:t>в</w:t>
      </w:r>
      <w:proofErr w:type="gramEnd"/>
      <w:r w:rsidRPr="003D0E68">
        <w:rPr>
          <w:rFonts w:ascii="Times New Roman" w:hAnsi="Times New Roman" w:cs="Times New Roman"/>
          <w:sz w:val="24"/>
          <w:szCs w:val="24"/>
        </w:rPr>
        <w:t xml:space="preserve"> $ (</w:t>
      </w:r>
      <w:proofErr w:type="gramStart"/>
      <w:r w:rsidRPr="003D0E68">
        <w:rPr>
          <w:rFonts w:ascii="Times New Roman" w:hAnsi="Times New Roman" w:cs="Times New Roman"/>
          <w:sz w:val="24"/>
          <w:szCs w:val="24"/>
        </w:rPr>
        <w:t>переменная</w:t>
      </w:r>
      <w:proofErr w:type="gramEnd"/>
      <w:r w:rsidRPr="003D0E68">
        <w:rPr>
          <w:rFonts w:ascii="Times New Roman" w:hAnsi="Times New Roman" w:cs="Times New Roman"/>
          <w:sz w:val="24"/>
          <w:szCs w:val="24"/>
        </w:rPr>
        <w:t xml:space="preserve"> X1), ПИИ в млрд. $ (переменная X2), уровень инфляция (переменная X3). </w:t>
      </w:r>
    </w:p>
    <w:p w:rsidR="009A6C4A" w:rsidRPr="003D0E68" w:rsidRDefault="009A6C4A" w:rsidP="003D0E68">
      <w:pPr>
        <w:spacing w:after="0" w:line="360" w:lineRule="auto"/>
        <w:ind w:firstLine="425"/>
        <w:jc w:val="both"/>
        <w:rPr>
          <w:rFonts w:ascii="Times New Roman" w:hAnsi="Times New Roman" w:cs="Times New Roman"/>
          <w:sz w:val="24"/>
          <w:szCs w:val="24"/>
        </w:rPr>
      </w:pPr>
      <w:r w:rsidRPr="009A6C4A">
        <w:rPr>
          <w:rFonts w:ascii="Times New Roman" w:hAnsi="Times New Roman" w:cs="Times New Roman"/>
          <w:sz w:val="24"/>
          <w:szCs w:val="24"/>
        </w:rPr>
        <w:t xml:space="preserve">Для России были получены следующие значения коэффициентов корреляции: между выпуском автомобилей и ВВП на душу населения </w:t>
      </w:r>
      <w:proofErr w:type="gramStart"/>
      <w:r w:rsidRPr="009A6C4A">
        <w:rPr>
          <w:rFonts w:ascii="Times New Roman" w:hAnsi="Times New Roman" w:cs="Times New Roman"/>
          <w:sz w:val="24"/>
          <w:szCs w:val="24"/>
        </w:rPr>
        <w:t>по</w:t>
      </w:r>
      <w:proofErr w:type="gramEnd"/>
      <w:r w:rsidRPr="009A6C4A">
        <w:rPr>
          <w:rFonts w:ascii="Times New Roman" w:hAnsi="Times New Roman" w:cs="Times New Roman"/>
          <w:sz w:val="24"/>
          <w:szCs w:val="24"/>
        </w:rPr>
        <w:t xml:space="preserve"> ПИИ 0,55; между </w:t>
      </w:r>
      <w:r w:rsidRPr="009A6C4A">
        <w:rPr>
          <w:rFonts w:ascii="Times New Roman" w:hAnsi="Times New Roman" w:cs="Times New Roman"/>
          <w:sz w:val="24"/>
          <w:szCs w:val="24"/>
        </w:rPr>
        <w:lastRenderedPageBreak/>
        <w:t>выпуском и ПИИ 0,634; между выпуском и инфляцией -0,5. В то же время для США аналогичные показатели равны 0,23; 0,28 и 0,05, соответственно.</w:t>
      </w:r>
    </w:p>
    <w:p w:rsidR="009A6C4A" w:rsidRDefault="009A6C4A" w:rsidP="003D0E68">
      <w:pPr>
        <w:spacing w:after="0" w:line="360" w:lineRule="auto"/>
        <w:ind w:firstLine="425"/>
        <w:jc w:val="both"/>
        <w:rPr>
          <w:rFonts w:ascii="Times New Roman" w:hAnsi="Times New Roman" w:cs="Times New Roman"/>
          <w:sz w:val="24"/>
          <w:szCs w:val="24"/>
        </w:rPr>
      </w:pPr>
      <w:r w:rsidRPr="003D0E68">
        <w:rPr>
          <w:rFonts w:ascii="Times New Roman" w:hAnsi="Times New Roman" w:cs="Times New Roman"/>
          <w:sz w:val="24"/>
          <w:szCs w:val="24"/>
        </w:rPr>
        <w:t>Прогноз изменения показателей для России приведен на рис</w:t>
      </w:r>
      <w:r w:rsidR="00A679DE">
        <w:rPr>
          <w:rFonts w:ascii="Times New Roman" w:hAnsi="Times New Roman" w:cs="Times New Roman"/>
          <w:sz w:val="24"/>
          <w:szCs w:val="24"/>
        </w:rPr>
        <w:t>унке ниже:</w:t>
      </w:r>
    </w:p>
    <w:p w:rsidR="009A6C4A" w:rsidRPr="003D0E68" w:rsidRDefault="009A6C4A" w:rsidP="003D0E68">
      <w:pPr>
        <w:spacing w:after="0" w:line="360" w:lineRule="auto"/>
        <w:jc w:val="center"/>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2C0DD8D1" wp14:editId="2A438FE9">
            <wp:extent cx="5210175" cy="3412069"/>
            <wp:effectExtent l="0" t="0" r="0" b="0"/>
            <wp:docPr id="14" name="Изображение 14" descr="MacintoshHD:Users:Apple:Desktop:Russia:Снимок экрана 2018-04-10 в 20.1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HD:Users:Apple:Desktop:Russia:Снимок экрана 2018-04-10 в 20.14.3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011" cy="3411961"/>
                    </a:xfrm>
                    <a:prstGeom prst="rect">
                      <a:avLst/>
                    </a:prstGeom>
                    <a:noFill/>
                    <a:ln>
                      <a:noFill/>
                    </a:ln>
                  </pic:spPr>
                </pic:pic>
              </a:graphicData>
            </a:graphic>
          </wp:inline>
        </w:drawing>
      </w:r>
    </w:p>
    <w:p w:rsidR="009A6C4A" w:rsidRPr="005A7F69" w:rsidRDefault="00E1539E" w:rsidP="009A6C4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основе </w:t>
      </w:r>
      <w:r w:rsidR="009A6C4A" w:rsidRPr="005A7F69">
        <w:rPr>
          <w:rFonts w:ascii="Times New Roman" w:hAnsi="Times New Roman" w:cs="Times New Roman"/>
          <w:sz w:val="24"/>
          <w:szCs w:val="24"/>
        </w:rPr>
        <w:t>выявленны</w:t>
      </w:r>
      <w:r>
        <w:rPr>
          <w:rFonts w:ascii="Times New Roman" w:hAnsi="Times New Roman" w:cs="Times New Roman"/>
          <w:sz w:val="24"/>
          <w:szCs w:val="24"/>
        </w:rPr>
        <w:t>х</w:t>
      </w:r>
      <w:r w:rsidR="009A6C4A" w:rsidRPr="005A7F69">
        <w:rPr>
          <w:rFonts w:ascii="Times New Roman" w:hAnsi="Times New Roman" w:cs="Times New Roman"/>
          <w:sz w:val="24"/>
          <w:szCs w:val="24"/>
        </w:rPr>
        <w:t xml:space="preserve"> в процессе </w:t>
      </w:r>
      <w:proofErr w:type="gramStart"/>
      <w:r w:rsidR="00BC5BEC">
        <w:rPr>
          <w:rFonts w:ascii="Times New Roman" w:hAnsi="Times New Roman" w:cs="Times New Roman"/>
          <w:sz w:val="24"/>
          <w:szCs w:val="24"/>
        </w:rPr>
        <w:t xml:space="preserve">исследования </w:t>
      </w:r>
      <w:r w:rsidR="009A6C4A" w:rsidRPr="005A7F69">
        <w:rPr>
          <w:rFonts w:ascii="Times New Roman" w:hAnsi="Times New Roman" w:cs="Times New Roman"/>
          <w:sz w:val="24"/>
          <w:szCs w:val="24"/>
        </w:rPr>
        <w:t xml:space="preserve"> </w:t>
      </w:r>
      <w:r w:rsidR="00BC5BEC">
        <w:rPr>
          <w:rFonts w:ascii="Times New Roman" w:hAnsi="Times New Roman" w:cs="Times New Roman"/>
          <w:sz w:val="24"/>
          <w:szCs w:val="24"/>
        </w:rPr>
        <w:t>соотношени</w:t>
      </w:r>
      <w:r>
        <w:rPr>
          <w:rFonts w:ascii="Times New Roman" w:hAnsi="Times New Roman" w:cs="Times New Roman"/>
          <w:sz w:val="24"/>
          <w:szCs w:val="24"/>
        </w:rPr>
        <w:t xml:space="preserve">й </w:t>
      </w:r>
      <w:r w:rsidR="00BC5BEC">
        <w:rPr>
          <w:rFonts w:ascii="Times New Roman" w:hAnsi="Times New Roman" w:cs="Times New Roman"/>
          <w:sz w:val="24"/>
          <w:szCs w:val="24"/>
        </w:rPr>
        <w:t xml:space="preserve">показателей основных групп факторов </w:t>
      </w:r>
      <w:r>
        <w:rPr>
          <w:rFonts w:ascii="Times New Roman" w:hAnsi="Times New Roman" w:cs="Times New Roman"/>
          <w:sz w:val="24"/>
          <w:szCs w:val="24"/>
        </w:rPr>
        <w:t>КС</w:t>
      </w:r>
      <w:proofErr w:type="gramEnd"/>
      <w:r>
        <w:rPr>
          <w:rFonts w:ascii="Times New Roman" w:hAnsi="Times New Roman" w:cs="Times New Roman"/>
          <w:sz w:val="24"/>
          <w:szCs w:val="24"/>
        </w:rPr>
        <w:t xml:space="preserve"> </w:t>
      </w:r>
      <w:r w:rsidR="00BC5BEC">
        <w:rPr>
          <w:rFonts w:ascii="Times New Roman" w:hAnsi="Times New Roman" w:cs="Times New Roman"/>
          <w:sz w:val="24"/>
          <w:szCs w:val="24"/>
        </w:rPr>
        <w:t xml:space="preserve">были </w:t>
      </w:r>
      <w:r w:rsidR="009A6C4A" w:rsidRPr="005A7F69">
        <w:rPr>
          <w:rFonts w:ascii="Times New Roman" w:hAnsi="Times New Roman" w:cs="Times New Roman"/>
          <w:sz w:val="24"/>
          <w:szCs w:val="24"/>
        </w:rPr>
        <w:t>сформирова</w:t>
      </w:r>
      <w:r w:rsidR="00BC5BEC">
        <w:rPr>
          <w:rFonts w:ascii="Times New Roman" w:hAnsi="Times New Roman" w:cs="Times New Roman"/>
          <w:sz w:val="24"/>
          <w:szCs w:val="24"/>
        </w:rPr>
        <w:t>ны</w:t>
      </w:r>
      <w:r w:rsidR="009A6C4A" w:rsidRPr="005A7F69">
        <w:rPr>
          <w:rFonts w:ascii="Times New Roman" w:hAnsi="Times New Roman" w:cs="Times New Roman"/>
          <w:sz w:val="24"/>
          <w:szCs w:val="24"/>
        </w:rPr>
        <w:t xml:space="preserve"> следующие предложения </w:t>
      </w:r>
      <w:r w:rsidR="00997406">
        <w:rPr>
          <w:rFonts w:ascii="Times New Roman" w:hAnsi="Times New Roman" w:cs="Times New Roman"/>
          <w:sz w:val="24"/>
          <w:szCs w:val="24"/>
        </w:rPr>
        <w:t xml:space="preserve">в области </w:t>
      </w:r>
      <w:r w:rsidR="009A6C4A" w:rsidRPr="005A7F69">
        <w:rPr>
          <w:rFonts w:ascii="Times New Roman" w:hAnsi="Times New Roman" w:cs="Times New Roman"/>
          <w:sz w:val="24"/>
          <w:szCs w:val="24"/>
        </w:rPr>
        <w:t>развити</w:t>
      </w:r>
      <w:r w:rsidR="00997406">
        <w:rPr>
          <w:rFonts w:ascii="Times New Roman" w:hAnsi="Times New Roman" w:cs="Times New Roman"/>
          <w:sz w:val="24"/>
          <w:szCs w:val="24"/>
        </w:rPr>
        <w:t>я</w:t>
      </w:r>
      <w:r w:rsidR="009A6C4A" w:rsidRPr="005A7F69">
        <w:rPr>
          <w:rFonts w:ascii="Times New Roman" w:hAnsi="Times New Roman" w:cs="Times New Roman"/>
          <w:sz w:val="24"/>
          <w:szCs w:val="24"/>
        </w:rPr>
        <w:t xml:space="preserve"> автомобилестроения</w:t>
      </w:r>
      <w:r w:rsidR="00BC5BEC">
        <w:rPr>
          <w:rFonts w:ascii="Times New Roman" w:hAnsi="Times New Roman" w:cs="Times New Roman"/>
          <w:sz w:val="24"/>
          <w:szCs w:val="24"/>
        </w:rPr>
        <w:t>:</w:t>
      </w:r>
      <w:r w:rsidR="009A6C4A" w:rsidRPr="005A7F69">
        <w:rPr>
          <w:rFonts w:ascii="Times New Roman" w:hAnsi="Times New Roman" w:cs="Times New Roman"/>
          <w:sz w:val="24"/>
          <w:szCs w:val="24"/>
        </w:rPr>
        <w:t xml:space="preserve"> </w:t>
      </w:r>
    </w:p>
    <w:p w:rsidR="009B0883" w:rsidRPr="009A6C4A" w:rsidRDefault="00BC5BEC" w:rsidP="009B088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B0883">
        <w:rPr>
          <w:rFonts w:ascii="Times New Roman" w:hAnsi="Times New Roman" w:cs="Times New Roman"/>
          <w:sz w:val="24"/>
          <w:szCs w:val="24"/>
        </w:rPr>
        <w:t xml:space="preserve">Комплексная поддержка </w:t>
      </w:r>
      <w:r w:rsidR="009A6C4A" w:rsidRPr="009A6C4A">
        <w:rPr>
          <w:rFonts w:ascii="Times New Roman" w:hAnsi="Times New Roman" w:cs="Times New Roman"/>
          <w:sz w:val="24"/>
          <w:szCs w:val="24"/>
        </w:rPr>
        <w:t>смежных с автомобилестроением отраслей</w:t>
      </w:r>
      <w:r w:rsidR="009B0883">
        <w:rPr>
          <w:rFonts w:ascii="Times New Roman" w:hAnsi="Times New Roman" w:cs="Times New Roman"/>
          <w:sz w:val="24"/>
          <w:szCs w:val="24"/>
        </w:rPr>
        <w:t xml:space="preserve"> с особым вниманием к </w:t>
      </w:r>
      <w:r w:rsidR="00997406" w:rsidRPr="009A6C4A">
        <w:rPr>
          <w:rFonts w:ascii="Times New Roman" w:hAnsi="Times New Roman" w:cs="Times New Roman"/>
          <w:sz w:val="24"/>
          <w:szCs w:val="24"/>
        </w:rPr>
        <w:t>их</w:t>
      </w:r>
      <w:r w:rsidR="00997406">
        <w:rPr>
          <w:rFonts w:ascii="Times New Roman" w:hAnsi="Times New Roman" w:cs="Times New Roman"/>
          <w:sz w:val="24"/>
          <w:szCs w:val="24"/>
        </w:rPr>
        <w:t xml:space="preserve"> </w:t>
      </w:r>
      <w:r w:rsidR="009B0883">
        <w:rPr>
          <w:rFonts w:ascii="Times New Roman" w:hAnsi="Times New Roman" w:cs="Times New Roman"/>
          <w:sz w:val="24"/>
          <w:szCs w:val="24"/>
        </w:rPr>
        <w:t>инновационной составляющей</w:t>
      </w:r>
      <w:r w:rsidR="009B0883" w:rsidRPr="009A6C4A">
        <w:rPr>
          <w:rFonts w:ascii="Times New Roman" w:hAnsi="Times New Roman" w:cs="Times New Roman"/>
          <w:sz w:val="24"/>
          <w:szCs w:val="24"/>
        </w:rPr>
        <w:t xml:space="preserve">. </w:t>
      </w:r>
    </w:p>
    <w:p w:rsidR="009B0883" w:rsidRDefault="00BC5BEC" w:rsidP="009B088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B0883">
        <w:rPr>
          <w:rFonts w:ascii="Times New Roman" w:hAnsi="Times New Roman" w:cs="Times New Roman"/>
          <w:sz w:val="24"/>
          <w:szCs w:val="24"/>
        </w:rPr>
        <w:t xml:space="preserve">Содействие повышению </w:t>
      </w:r>
      <w:r w:rsidR="009B0883" w:rsidRPr="009A6C4A">
        <w:rPr>
          <w:rFonts w:ascii="Times New Roman" w:hAnsi="Times New Roman" w:cs="Times New Roman"/>
          <w:sz w:val="24"/>
          <w:szCs w:val="24"/>
        </w:rPr>
        <w:t>конкуренци</w:t>
      </w:r>
      <w:r w:rsidR="009B0883">
        <w:rPr>
          <w:rFonts w:ascii="Times New Roman" w:hAnsi="Times New Roman" w:cs="Times New Roman"/>
          <w:sz w:val="24"/>
          <w:szCs w:val="24"/>
        </w:rPr>
        <w:t>и</w:t>
      </w:r>
      <w:r w:rsidR="009B0883" w:rsidRPr="009A6C4A">
        <w:rPr>
          <w:rFonts w:ascii="Times New Roman" w:hAnsi="Times New Roman" w:cs="Times New Roman"/>
          <w:sz w:val="24"/>
          <w:szCs w:val="24"/>
        </w:rPr>
        <w:t xml:space="preserve"> между производителями</w:t>
      </w:r>
      <w:r w:rsidR="009B0883">
        <w:rPr>
          <w:rFonts w:ascii="Times New Roman" w:hAnsi="Times New Roman" w:cs="Times New Roman"/>
          <w:sz w:val="24"/>
          <w:szCs w:val="24"/>
        </w:rPr>
        <w:t xml:space="preserve"> </w:t>
      </w:r>
      <w:r w:rsidR="009B0883" w:rsidRPr="005A7F69">
        <w:rPr>
          <w:rFonts w:ascii="Times New Roman" w:hAnsi="Times New Roman" w:cs="Times New Roman"/>
          <w:sz w:val="24"/>
          <w:szCs w:val="24"/>
        </w:rPr>
        <w:t>комплектующих</w:t>
      </w:r>
      <w:r w:rsidR="009B0883">
        <w:rPr>
          <w:rFonts w:ascii="Times New Roman" w:hAnsi="Times New Roman" w:cs="Times New Roman"/>
          <w:sz w:val="24"/>
          <w:szCs w:val="24"/>
        </w:rPr>
        <w:t xml:space="preserve"> </w:t>
      </w:r>
      <w:r>
        <w:rPr>
          <w:rFonts w:ascii="Times New Roman" w:hAnsi="Times New Roman" w:cs="Times New Roman"/>
          <w:sz w:val="24"/>
          <w:szCs w:val="24"/>
        </w:rPr>
        <w:t>изделий и компонентов конечной продукции.</w:t>
      </w:r>
    </w:p>
    <w:p w:rsidR="002A6AD0" w:rsidRPr="009A6C4A" w:rsidRDefault="00BC5BEC" w:rsidP="002A6A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B0883">
        <w:rPr>
          <w:rFonts w:ascii="Times New Roman" w:hAnsi="Times New Roman" w:cs="Times New Roman"/>
          <w:sz w:val="24"/>
          <w:szCs w:val="24"/>
        </w:rPr>
        <w:t>У</w:t>
      </w:r>
      <w:r w:rsidR="002A6AD0">
        <w:rPr>
          <w:rFonts w:ascii="Times New Roman" w:hAnsi="Times New Roman" w:cs="Times New Roman"/>
          <w:sz w:val="24"/>
          <w:szCs w:val="24"/>
        </w:rPr>
        <w:t>ч</w:t>
      </w:r>
      <w:r w:rsidR="009B0883">
        <w:rPr>
          <w:rFonts w:ascii="Times New Roman" w:hAnsi="Times New Roman" w:cs="Times New Roman"/>
          <w:sz w:val="24"/>
          <w:szCs w:val="24"/>
        </w:rPr>
        <w:t xml:space="preserve">ет в планах стратегическом планировании </w:t>
      </w:r>
      <w:r w:rsidR="002A6AD0">
        <w:rPr>
          <w:rFonts w:ascii="Times New Roman" w:hAnsi="Times New Roman" w:cs="Times New Roman"/>
          <w:sz w:val="24"/>
          <w:szCs w:val="24"/>
        </w:rPr>
        <w:t>перспективны</w:t>
      </w:r>
      <w:r w:rsidR="009B0883">
        <w:rPr>
          <w:rFonts w:ascii="Times New Roman" w:hAnsi="Times New Roman" w:cs="Times New Roman"/>
          <w:sz w:val="24"/>
          <w:szCs w:val="24"/>
        </w:rPr>
        <w:t>х</w:t>
      </w:r>
      <w:r w:rsidR="002A6AD0">
        <w:rPr>
          <w:rFonts w:ascii="Times New Roman" w:hAnsi="Times New Roman" w:cs="Times New Roman"/>
          <w:sz w:val="24"/>
          <w:szCs w:val="24"/>
        </w:rPr>
        <w:t xml:space="preserve"> тренд</w:t>
      </w:r>
      <w:r w:rsidR="009B0883">
        <w:rPr>
          <w:rFonts w:ascii="Times New Roman" w:hAnsi="Times New Roman" w:cs="Times New Roman"/>
          <w:sz w:val="24"/>
          <w:szCs w:val="24"/>
        </w:rPr>
        <w:t>ов</w:t>
      </w:r>
      <w:r w:rsidR="002A6AD0">
        <w:rPr>
          <w:rFonts w:ascii="Times New Roman" w:hAnsi="Times New Roman" w:cs="Times New Roman"/>
          <w:sz w:val="24"/>
          <w:szCs w:val="24"/>
        </w:rPr>
        <w:t xml:space="preserve"> рыночных сегментов отечественного автомобилестроения, включая развитие бюджетных классов </w:t>
      </w:r>
      <w:r w:rsidR="009B0883">
        <w:rPr>
          <w:rFonts w:ascii="Times New Roman" w:hAnsi="Times New Roman" w:cs="Times New Roman"/>
          <w:sz w:val="24"/>
          <w:szCs w:val="24"/>
        </w:rPr>
        <w:t xml:space="preserve">электрических </w:t>
      </w:r>
      <w:r w:rsidR="002A6AD0">
        <w:rPr>
          <w:rFonts w:ascii="Times New Roman" w:hAnsi="Times New Roman" w:cs="Times New Roman"/>
          <w:sz w:val="24"/>
          <w:szCs w:val="24"/>
        </w:rPr>
        <w:t>транспортных средств</w:t>
      </w:r>
      <w:r w:rsidR="002A6AD0" w:rsidRPr="009A6C4A">
        <w:rPr>
          <w:rFonts w:ascii="Times New Roman" w:hAnsi="Times New Roman" w:cs="Times New Roman"/>
          <w:sz w:val="24"/>
          <w:szCs w:val="24"/>
        </w:rPr>
        <w:t xml:space="preserve">. </w:t>
      </w:r>
    </w:p>
    <w:p w:rsidR="0065374B" w:rsidRPr="00EE4EDC" w:rsidRDefault="00997406" w:rsidP="00BB4F2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Проведенный анализ </w:t>
      </w:r>
      <w:r w:rsidR="009A6C4A" w:rsidRPr="009A6C4A">
        <w:rPr>
          <w:rFonts w:ascii="Times New Roman" w:hAnsi="Times New Roman" w:cs="Times New Roman"/>
          <w:sz w:val="24"/>
          <w:szCs w:val="24"/>
        </w:rPr>
        <w:t xml:space="preserve"> </w:t>
      </w:r>
      <w:r>
        <w:rPr>
          <w:rFonts w:ascii="Times New Roman" w:hAnsi="Times New Roman" w:cs="Times New Roman"/>
          <w:sz w:val="24"/>
          <w:szCs w:val="24"/>
        </w:rPr>
        <w:t>различий в условиях</w:t>
      </w:r>
      <w:r w:rsidRPr="009A6C4A">
        <w:rPr>
          <w:rFonts w:ascii="Times New Roman" w:hAnsi="Times New Roman" w:cs="Times New Roman"/>
          <w:sz w:val="24"/>
          <w:szCs w:val="24"/>
        </w:rPr>
        <w:t xml:space="preserve"> ведени</w:t>
      </w:r>
      <w:r>
        <w:rPr>
          <w:rFonts w:ascii="Times New Roman" w:hAnsi="Times New Roman" w:cs="Times New Roman"/>
          <w:sz w:val="24"/>
          <w:szCs w:val="24"/>
        </w:rPr>
        <w:t>я</w:t>
      </w:r>
      <w:r w:rsidRPr="009A6C4A">
        <w:rPr>
          <w:rFonts w:ascii="Times New Roman" w:hAnsi="Times New Roman" w:cs="Times New Roman"/>
          <w:sz w:val="24"/>
          <w:szCs w:val="24"/>
        </w:rPr>
        <w:t xml:space="preserve"> бизнеса в сфере автомобилестроения </w:t>
      </w:r>
      <w:r w:rsidR="009A6C4A" w:rsidRPr="009A6C4A">
        <w:rPr>
          <w:rFonts w:ascii="Times New Roman" w:hAnsi="Times New Roman" w:cs="Times New Roman"/>
          <w:sz w:val="24"/>
          <w:szCs w:val="24"/>
        </w:rPr>
        <w:t xml:space="preserve">в США и России </w:t>
      </w:r>
      <w:r>
        <w:rPr>
          <w:rFonts w:ascii="Times New Roman" w:hAnsi="Times New Roman" w:cs="Times New Roman"/>
          <w:sz w:val="24"/>
          <w:szCs w:val="24"/>
        </w:rPr>
        <w:t>позволил сделать вывод о том, что, н</w:t>
      </w:r>
      <w:r w:rsidR="009A6C4A" w:rsidRPr="009A6C4A">
        <w:rPr>
          <w:rFonts w:ascii="Times New Roman" w:hAnsi="Times New Roman" w:cs="Times New Roman"/>
          <w:sz w:val="24"/>
          <w:szCs w:val="24"/>
        </w:rPr>
        <w:t xml:space="preserve">есмотря на </w:t>
      </w:r>
      <w:r>
        <w:rPr>
          <w:rFonts w:ascii="Times New Roman" w:hAnsi="Times New Roman" w:cs="Times New Roman"/>
          <w:sz w:val="24"/>
          <w:szCs w:val="24"/>
        </w:rPr>
        <w:t xml:space="preserve">наличие в </w:t>
      </w:r>
      <w:r w:rsidR="009A6C4A" w:rsidRPr="009A6C4A">
        <w:rPr>
          <w:rFonts w:ascii="Times New Roman" w:hAnsi="Times New Roman" w:cs="Times New Roman"/>
          <w:sz w:val="24"/>
          <w:szCs w:val="24"/>
        </w:rPr>
        <w:t xml:space="preserve">США </w:t>
      </w:r>
      <w:r w:rsidR="00BC5BEC">
        <w:rPr>
          <w:rFonts w:ascii="Times New Roman" w:hAnsi="Times New Roman" w:cs="Times New Roman"/>
          <w:sz w:val="24"/>
          <w:szCs w:val="24"/>
        </w:rPr>
        <w:t>исторически сложивш</w:t>
      </w:r>
      <w:r>
        <w:rPr>
          <w:rFonts w:ascii="Times New Roman" w:hAnsi="Times New Roman" w:cs="Times New Roman"/>
          <w:sz w:val="24"/>
          <w:szCs w:val="24"/>
        </w:rPr>
        <w:t xml:space="preserve">егося </w:t>
      </w:r>
      <w:r w:rsidR="00BC5BEC">
        <w:rPr>
          <w:rFonts w:ascii="Times New Roman" w:hAnsi="Times New Roman" w:cs="Times New Roman"/>
          <w:sz w:val="24"/>
          <w:szCs w:val="24"/>
        </w:rPr>
        <w:t>набор</w:t>
      </w:r>
      <w:r>
        <w:rPr>
          <w:rFonts w:ascii="Times New Roman" w:hAnsi="Times New Roman" w:cs="Times New Roman"/>
          <w:sz w:val="24"/>
          <w:szCs w:val="24"/>
        </w:rPr>
        <w:t>а</w:t>
      </w:r>
      <w:r w:rsidR="00BC5BEC">
        <w:rPr>
          <w:rFonts w:ascii="Times New Roman" w:hAnsi="Times New Roman" w:cs="Times New Roman"/>
          <w:sz w:val="24"/>
          <w:szCs w:val="24"/>
        </w:rPr>
        <w:t xml:space="preserve"> </w:t>
      </w:r>
      <w:r>
        <w:rPr>
          <w:rFonts w:ascii="Times New Roman" w:hAnsi="Times New Roman" w:cs="Times New Roman"/>
          <w:sz w:val="24"/>
          <w:szCs w:val="24"/>
        </w:rPr>
        <w:t>факторов</w:t>
      </w:r>
      <w:r w:rsidR="00BC5BEC">
        <w:rPr>
          <w:rFonts w:ascii="Times New Roman" w:hAnsi="Times New Roman" w:cs="Times New Roman"/>
          <w:sz w:val="24"/>
          <w:szCs w:val="24"/>
        </w:rPr>
        <w:t>, обеспечивающ</w:t>
      </w:r>
      <w:r>
        <w:rPr>
          <w:rFonts w:ascii="Times New Roman" w:hAnsi="Times New Roman" w:cs="Times New Roman"/>
          <w:sz w:val="24"/>
          <w:szCs w:val="24"/>
        </w:rPr>
        <w:t>его</w:t>
      </w:r>
      <w:r w:rsidR="00BC5BEC">
        <w:rPr>
          <w:rFonts w:ascii="Times New Roman" w:hAnsi="Times New Roman" w:cs="Times New Roman"/>
          <w:sz w:val="24"/>
          <w:szCs w:val="24"/>
        </w:rPr>
        <w:t xml:space="preserve"> разработку и производство </w:t>
      </w:r>
      <w:r>
        <w:rPr>
          <w:rFonts w:ascii="Times New Roman" w:hAnsi="Times New Roman" w:cs="Times New Roman"/>
          <w:sz w:val="24"/>
          <w:szCs w:val="24"/>
        </w:rPr>
        <w:t xml:space="preserve">конкурентной </w:t>
      </w:r>
      <w:r w:rsidR="009A6C4A" w:rsidRPr="009A6C4A">
        <w:rPr>
          <w:rFonts w:ascii="Times New Roman" w:hAnsi="Times New Roman" w:cs="Times New Roman"/>
          <w:sz w:val="24"/>
          <w:szCs w:val="24"/>
        </w:rPr>
        <w:t>продукции</w:t>
      </w:r>
      <w:r>
        <w:rPr>
          <w:rFonts w:ascii="Times New Roman" w:hAnsi="Times New Roman" w:cs="Times New Roman"/>
          <w:sz w:val="24"/>
          <w:szCs w:val="24"/>
        </w:rPr>
        <w:t xml:space="preserve">, </w:t>
      </w:r>
      <w:r w:rsidR="00BC5BEC">
        <w:rPr>
          <w:rFonts w:ascii="Times New Roman" w:hAnsi="Times New Roman" w:cs="Times New Roman"/>
          <w:sz w:val="24"/>
          <w:szCs w:val="24"/>
        </w:rPr>
        <w:t xml:space="preserve">российская автомобилестроительная отрасль обладает достаточным потенциалом для </w:t>
      </w:r>
      <w:r w:rsidR="009A6C4A" w:rsidRPr="009A6C4A">
        <w:rPr>
          <w:rFonts w:ascii="Times New Roman" w:hAnsi="Times New Roman" w:cs="Times New Roman"/>
          <w:sz w:val="24"/>
          <w:szCs w:val="24"/>
        </w:rPr>
        <w:t>перспективного развития</w:t>
      </w:r>
      <w:r>
        <w:rPr>
          <w:rFonts w:ascii="Times New Roman" w:hAnsi="Times New Roman" w:cs="Times New Roman"/>
          <w:sz w:val="24"/>
          <w:szCs w:val="24"/>
        </w:rPr>
        <w:t>.</w:t>
      </w:r>
      <w:r w:rsidR="009A6C4A" w:rsidRPr="009A6C4A">
        <w:rPr>
          <w:rFonts w:ascii="Times New Roman" w:hAnsi="Times New Roman" w:cs="Times New Roman"/>
          <w:sz w:val="24"/>
          <w:szCs w:val="24"/>
        </w:rPr>
        <w:t xml:space="preserve"> </w:t>
      </w:r>
      <w:r>
        <w:rPr>
          <w:rFonts w:ascii="Times New Roman" w:hAnsi="Times New Roman" w:cs="Times New Roman"/>
          <w:sz w:val="24"/>
          <w:szCs w:val="24"/>
        </w:rPr>
        <w:t xml:space="preserve">Необходимым условием его реализации является </w:t>
      </w:r>
      <w:r w:rsidR="00BC5BEC">
        <w:rPr>
          <w:rFonts w:ascii="Times New Roman" w:hAnsi="Times New Roman" w:cs="Times New Roman"/>
          <w:sz w:val="24"/>
          <w:szCs w:val="24"/>
        </w:rPr>
        <w:t>согласованное взаимодействие государства и бизнеса на основе лучших мировых практик менеджмента.</w:t>
      </w:r>
    </w:p>
    <w:sectPr w:rsidR="0065374B" w:rsidRPr="00EE4EDC" w:rsidSect="00FD785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E6" w:rsidRDefault="004561E6" w:rsidP="005217AC">
      <w:pPr>
        <w:spacing w:after="0" w:line="240" w:lineRule="auto"/>
      </w:pPr>
      <w:r>
        <w:separator/>
      </w:r>
    </w:p>
  </w:endnote>
  <w:endnote w:type="continuationSeparator" w:id="0">
    <w:p w:rsidR="004561E6" w:rsidRDefault="004561E6" w:rsidP="0052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E6" w:rsidRDefault="004561E6" w:rsidP="005217AC">
      <w:pPr>
        <w:spacing w:after="0" w:line="240" w:lineRule="auto"/>
      </w:pPr>
      <w:r>
        <w:separator/>
      </w:r>
    </w:p>
  </w:footnote>
  <w:footnote w:type="continuationSeparator" w:id="0">
    <w:p w:rsidR="004561E6" w:rsidRDefault="004561E6" w:rsidP="005217AC">
      <w:pPr>
        <w:spacing w:after="0" w:line="240" w:lineRule="auto"/>
      </w:pPr>
      <w:r>
        <w:continuationSeparator/>
      </w:r>
    </w:p>
  </w:footnote>
  <w:footnote w:id="1">
    <w:p w:rsidR="00881A6A" w:rsidRPr="00881A6A" w:rsidRDefault="00881A6A">
      <w:pPr>
        <w:pStyle w:val="a5"/>
      </w:pPr>
      <w:r>
        <w:rPr>
          <w:rStyle w:val="a7"/>
        </w:rPr>
        <w:footnoteRef/>
      </w:r>
      <w:r>
        <w:t xml:space="preserve"> </w:t>
      </w:r>
      <w:r w:rsidRPr="00A01242">
        <w:t>Маленков Ю.А.. Новые методы инвестиционного менеджмента. – СПб</w:t>
      </w:r>
      <w:proofErr w:type="gramStart"/>
      <w:r w:rsidRPr="00A01242">
        <w:t xml:space="preserve">.: </w:t>
      </w:r>
      <w:proofErr w:type="gramEnd"/>
      <w:r w:rsidRPr="00A01242">
        <w:t>Изд. дом «Бизнес-пресса», 2002. – 208 с.</w:t>
      </w:r>
    </w:p>
  </w:footnote>
  <w:footnote w:id="2">
    <w:p w:rsidR="00494766" w:rsidRPr="00881A6A" w:rsidRDefault="00494766">
      <w:pPr>
        <w:pStyle w:val="a5"/>
      </w:pPr>
      <w:r>
        <w:rPr>
          <w:rStyle w:val="a7"/>
        </w:rPr>
        <w:footnoteRef/>
      </w:r>
      <w:r>
        <w:t xml:space="preserve"> </w:t>
      </w:r>
      <w:r w:rsidR="00881A6A" w:rsidRPr="00881A6A">
        <w:t xml:space="preserve">Подчуфаров А. Ю., Сеньков Р. В., Костомаров П. С. </w:t>
      </w:r>
      <w:r w:rsidR="0066044E" w:rsidRPr="00881A6A">
        <w:t>Факторы конкурентоспособности в условиях перехода к цифровой экономике</w:t>
      </w:r>
      <w:r w:rsidR="00881A6A" w:rsidRPr="00881A6A">
        <w:t xml:space="preserve"> // В кн.: Актуальные проблемы менеджмента: производительность, эффективность, качество: Материалы международной научно-практической конференции. Санкт-Петербург, 10 ноября 2017 г. СПб</w:t>
      </w:r>
      <w:proofErr w:type="gramStart"/>
      <w:r w:rsidR="00881A6A" w:rsidRPr="00881A6A">
        <w:t xml:space="preserve">. : </w:t>
      </w:r>
      <w:proofErr w:type="gramEnd"/>
      <w:r w:rsidR="00881A6A" w:rsidRPr="00881A6A">
        <w:t>Издательство СПбГУ, 2017. С. 79-83.</w:t>
      </w:r>
    </w:p>
  </w:footnote>
  <w:footnote w:id="3">
    <w:p w:rsidR="00881A6A" w:rsidRPr="00881A6A" w:rsidRDefault="00881A6A">
      <w:pPr>
        <w:pStyle w:val="a5"/>
      </w:pPr>
      <w:r>
        <w:rPr>
          <w:rStyle w:val="a7"/>
        </w:rPr>
        <w:footnoteRef/>
      </w:r>
      <w:r>
        <w:t xml:space="preserve"> </w:t>
      </w:r>
      <w:r w:rsidRPr="003D0E68">
        <w:t xml:space="preserve">Подчуфаров А. Ю. </w:t>
      </w:r>
      <w:r w:rsidR="0066044E" w:rsidRPr="00881A6A">
        <w:t xml:space="preserve">Устойчивость развития и сбалансированность факторов конкурентоспособности </w:t>
      </w:r>
      <w:r w:rsidRPr="003D0E68">
        <w:t>// В кн.: Международный экономический симпозиум — 2018: Материалы международных научных конференций 19–21 апреля 2018 г. СПб</w:t>
      </w:r>
      <w:proofErr w:type="gramStart"/>
      <w:r w:rsidRPr="003D0E68">
        <w:t xml:space="preserve">. : </w:t>
      </w:r>
      <w:proofErr w:type="gramEnd"/>
      <w:r w:rsidRPr="003D0E68">
        <w:t>Издательство СПбГУ, 2018. С. 250-250.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B7F"/>
    <w:multiLevelType w:val="hybridMultilevel"/>
    <w:tmpl w:val="8FEE269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0C310D8"/>
    <w:multiLevelType w:val="hybridMultilevel"/>
    <w:tmpl w:val="BA8E59AC"/>
    <w:lvl w:ilvl="0" w:tplc="649ACD76">
      <w:numFmt w:val="bullet"/>
      <w:lvlText w:val="•"/>
      <w:lvlJc w:val="left"/>
      <w:pPr>
        <w:ind w:left="1130" w:hanging="705"/>
      </w:pPr>
      <w:rPr>
        <w:rFonts w:ascii="Times New Roman" w:eastAsiaTheme="minorHAns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50360074"/>
    <w:multiLevelType w:val="hybridMultilevel"/>
    <w:tmpl w:val="27ECDD2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54F44C6C"/>
    <w:multiLevelType w:val="hybridMultilevel"/>
    <w:tmpl w:val="65469A42"/>
    <w:lvl w:ilvl="0" w:tplc="2CF4D3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3C"/>
    <w:rsid w:val="00014CF8"/>
    <w:rsid w:val="00071DA0"/>
    <w:rsid w:val="000761B2"/>
    <w:rsid w:val="00092637"/>
    <w:rsid w:val="000A68ED"/>
    <w:rsid w:val="000E47E9"/>
    <w:rsid w:val="000E4D00"/>
    <w:rsid w:val="000F6E1F"/>
    <w:rsid w:val="00145EF1"/>
    <w:rsid w:val="00192C74"/>
    <w:rsid w:val="001B7F27"/>
    <w:rsid w:val="00227FF7"/>
    <w:rsid w:val="00241865"/>
    <w:rsid w:val="002427E1"/>
    <w:rsid w:val="0025347E"/>
    <w:rsid w:val="002642D4"/>
    <w:rsid w:val="0026446E"/>
    <w:rsid w:val="002A6AD0"/>
    <w:rsid w:val="002C3C25"/>
    <w:rsid w:val="00337C58"/>
    <w:rsid w:val="00343E65"/>
    <w:rsid w:val="003C25AC"/>
    <w:rsid w:val="003D0E68"/>
    <w:rsid w:val="003F4137"/>
    <w:rsid w:val="00405C46"/>
    <w:rsid w:val="0041689E"/>
    <w:rsid w:val="00434CDE"/>
    <w:rsid w:val="0044412B"/>
    <w:rsid w:val="00450FA9"/>
    <w:rsid w:val="004561E6"/>
    <w:rsid w:val="00463621"/>
    <w:rsid w:val="00494766"/>
    <w:rsid w:val="00497FE8"/>
    <w:rsid w:val="004D3469"/>
    <w:rsid w:val="004E3C5A"/>
    <w:rsid w:val="00507878"/>
    <w:rsid w:val="00516DB8"/>
    <w:rsid w:val="005217AC"/>
    <w:rsid w:val="0052675E"/>
    <w:rsid w:val="005622C1"/>
    <w:rsid w:val="0057733A"/>
    <w:rsid w:val="00580FB2"/>
    <w:rsid w:val="005822D0"/>
    <w:rsid w:val="005A7F69"/>
    <w:rsid w:val="00613DA4"/>
    <w:rsid w:val="00636CBB"/>
    <w:rsid w:val="0065374B"/>
    <w:rsid w:val="0066044E"/>
    <w:rsid w:val="0067783B"/>
    <w:rsid w:val="006A0A71"/>
    <w:rsid w:val="006A70EF"/>
    <w:rsid w:val="006D197A"/>
    <w:rsid w:val="006E2264"/>
    <w:rsid w:val="007510A0"/>
    <w:rsid w:val="00763169"/>
    <w:rsid w:val="00784EBE"/>
    <w:rsid w:val="00787429"/>
    <w:rsid w:val="00790120"/>
    <w:rsid w:val="0079429E"/>
    <w:rsid w:val="007E06B4"/>
    <w:rsid w:val="00842C61"/>
    <w:rsid w:val="00881A6A"/>
    <w:rsid w:val="00892C61"/>
    <w:rsid w:val="008D7CA2"/>
    <w:rsid w:val="008F394C"/>
    <w:rsid w:val="00934B3A"/>
    <w:rsid w:val="009529EA"/>
    <w:rsid w:val="009760F5"/>
    <w:rsid w:val="009952FE"/>
    <w:rsid w:val="00997406"/>
    <w:rsid w:val="009A6C4A"/>
    <w:rsid w:val="009B0883"/>
    <w:rsid w:val="009D0598"/>
    <w:rsid w:val="00A12952"/>
    <w:rsid w:val="00A671E4"/>
    <w:rsid w:val="00A679DE"/>
    <w:rsid w:val="00AA3A44"/>
    <w:rsid w:val="00B119BA"/>
    <w:rsid w:val="00B218A9"/>
    <w:rsid w:val="00B2527E"/>
    <w:rsid w:val="00B5663C"/>
    <w:rsid w:val="00B70C37"/>
    <w:rsid w:val="00B7733C"/>
    <w:rsid w:val="00BB4F20"/>
    <w:rsid w:val="00BC593B"/>
    <w:rsid w:val="00BC5BEC"/>
    <w:rsid w:val="00BE4C08"/>
    <w:rsid w:val="00BE5BF8"/>
    <w:rsid w:val="00C235DA"/>
    <w:rsid w:val="00C25FB3"/>
    <w:rsid w:val="00C54F87"/>
    <w:rsid w:val="00C83769"/>
    <w:rsid w:val="00CA061B"/>
    <w:rsid w:val="00CC78C4"/>
    <w:rsid w:val="00CE3018"/>
    <w:rsid w:val="00CE322C"/>
    <w:rsid w:val="00D27A21"/>
    <w:rsid w:val="00D51006"/>
    <w:rsid w:val="00D645A9"/>
    <w:rsid w:val="00D72411"/>
    <w:rsid w:val="00D92141"/>
    <w:rsid w:val="00D9414B"/>
    <w:rsid w:val="00DC3F60"/>
    <w:rsid w:val="00DF5F8A"/>
    <w:rsid w:val="00E1539E"/>
    <w:rsid w:val="00E4421C"/>
    <w:rsid w:val="00E90F49"/>
    <w:rsid w:val="00EE4EDC"/>
    <w:rsid w:val="00EF5DE6"/>
    <w:rsid w:val="00F65746"/>
    <w:rsid w:val="00F70334"/>
    <w:rsid w:val="00F753C3"/>
    <w:rsid w:val="00F97563"/>
    <w:rsid w:val="00FD7859"/>
    <w:rsid w:val="00FF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BF8"/>
    <w:rPr>
      <w:color w:val="0000FF" w:themeColor="hyperlink"/>
      <w:u w:val="single"/>
    </w:rPr>
  </w:style>
  <w:style w:type="paragraph" w:styleId="a4">
    <w:name w:val="List Paragraph"/>
    <w:basedOn w:val="a"/>
    <w:uiPriority w:val="34"/>
    <w:qFormat/>
    <w:rsid w:val="00497FE8"/>
    <w:pPr>
      <w:ind w:left="720"/>
      <w:contextualSpacing/>
    </w:pPr>
  </w:style>
  <w:style w:type="paragraph" w:styleId="a5">
    <w:name w:val="footnote text"/>
    <w:basedOn w:val="a"/>
    <w:link w:val="a6"/>
    <w:uiPriority w:val="99"/>
    <w:semiHidden/>
    <w:unhideWhenUsed/>
    <w:rsid w:val="00494766"/>
    <w:pPr>
      <w:spacing w:after="0" w:line="240" w:lineRule="auto"/>
    </w:pPr>
    <w:rPr>
      <w:sz w:val="20"/>
      <w:szCs w:val="20"/>
    </w:rPr>
  </w:style>
  <w:style w:type="character" w:customStyle="1" w:styleId="a6">
    <w:name w:val="Текст сноски Знак"/>
    <w:basedOn w:val="a0"/>
    <w:link w:val="a5"/>
    <w:uiPriority w:val="99"/>
    <w:semiHidden/>
    <w:rsid w:val="00494766"/>
    <w:rPr>
      <w:sz w:val="20"/>
      <w:szCs w:val="20"/>
    </w:rPr>
  </w:style>
  <w:style w:type="character" w:styleId="a7">
    <w:name w:val="footnote reference"/>
    <w:basedOn w:val="a0"/>
    <w:uiPriority w:val="99"/>
    <w:semiHidden/>
    <w:unhideWhenUsed/>
    <w:rsid w:val="00494766"/>
    <w:rPr>
      <w:vertAlign w:val="superscript"/>
    </w:rPr>
  </w:style>
  <w:style w:type="character" w:customStyle="1" w:styleId="logosubtitle">
    <w:name w:val="logo__subtitle"/>
    <w:basedOn w:val="a0"/>
    <w:rsid w:val="00076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BF8"/>
    <w:rPr>
      <w:color w:val="0000FF" w:themeColor="hyperlink"/>
      <w:u w:val="single"/>
    </w:rPr>
  </w:style>
  <w:style w:type="paragraph" w:styleId="a4">
    <w:name w:val="List Paragraph"/>
    <w:basedOn w:val="a"/>
    <w:uiPriority w:val="34"/>
    <w:qFormat/>
    <w:rsid w:val="00497FE8"/>
    <w:pPr>
      <w:ind w:left="720"/>
      <w:contextualSpacing/>
    </w:pPr>
  </w:style>
  <w:style w:type="paragraph" w:styleId="a5">
    <w:name w:val="footnote text"/>
    <w:basedOn w:val="a"/>
    <w:link w:val="a6"/>
    <w:uiPriority w:val="99"/>
    <w:semiHidden/>
    <w:unhideWhenUsed/>
    <w:rsid w:val="00494766"/>
    <w:pPr>
      <w:spacing w:after="0" w:line="240" w:lineRule="auto"/>
    </w:pPr>
    <w:rPr>
      <w:sz w:val="20"/>
      <w:szCs w:val="20"/>
    </w:rPr>
  </w:style>
  <w:style w:type="character" w:customStyle="1" w:styleId="a6">
    <w:name w:val="Текст сноски Знак"/>
    <w:basedOn w:val="a0"/>
    <w:link w:val="a5"/>
    <w:uiPriority w:val="99"/>
    <w:semiHidden/>
    <w:rsid w:val="00494766"/>
    <w:rPr>
      <w:sz w:val="20"/>
      <w:szCs w:val="20"/>
    </w:rPr>
  </w:style>
  <w:style w:type="character" w:styleId="a7">
    <w:name w:val="footnote reference"/>
    <w:basedOn w:val="a0"/>
    <w:uiPriority w:val="99"/>
    <w:semiHidden/>
    <w:unhideWhenUsed/>
    <w:rsid w:val="00494766"/>
    <w:rPr>
      <w:vertAlign w:val="superscript"/>
    </w:rPr>
  </w:style>
  <w:style w:type="character" w:customStyle="1" w:styleId="logosubtitle">
    <w:name w:val="logo__subtitle"/>
    <w:basedOn w:val="a0"/>
    <w:rsid w:val="0007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632">
      <w:bodyDiv w:val="1"/>
      <w:marLeft w:val="0"/>
      <w:marRight w:val="0"/>
      <w:marTop w:val="0"/>
      <w:marBottom w:val="0"/>
      <w:divBdr>
        <w:top w:val="none" w:sz="0" w:space="0" w:color="auto"/>
        <w:left w:val="none" w:sz="0" w:space="0" w:color="auto"/>
        <w:bottom w:val="none" w:sz="0" w:space="0" w:color="auto"/>
        <w:right w:val="none" w:sz="0" w:space="0" w:color="auto"/>
      </w:divBdr>
    </w:div>
    <w:div w:id="300155094">
      <w:bodyDiv w:val="1"/>
      <w:marLeft w:val="0"/>
      <w:marRight w:val="0"/>
      <w:marTop w:val="0"/>
      <w:marBottom w:val="0"/>
      <w:divBdr>
        <w:top w:val="none" w:sz="0" w:space="0" w:color="auto"/>
        <w:left w:val="none" w:sz="0" w:space="0" w:color="auto"/>
        <w:bottom w:val="none" w:sz="0" w:space="0" w:color="auto"/>
        <w:right w:val="none" w:sz="0" w:space="0" w:color="auto"/>
      </w:divBdr>
    </w:div>
    <w:div w:id="1705862685">
      <w:bodyDiv w:val="1"/>
      <w:marLeft w:val="0"/>
      <w:marRight w:val="0"/>
      <w:marTop w:val="0"/>
      <w:marBottom w:val="0"/>
      <w:divBdr>
        <w:top w:val="none" w:sz="0" w:space="0" w:color="auto"/>
        <w:left w:val="none" w:sz="0" w:space="0" w:color="auto"/>
        <w:bottom w:val="none" w:sz="0" w:space="0" w:color="auto"/>
        <w:right w:val="none" w:sz="0" w:space="0" w:color="auto"/>
      </w:divBdr>
    </w:div>
    <w:div w:id="20876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petrovskiy@edu.h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odchufarov@hs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petrovskiy@edu.hse.ru" TargetMode="External"/><Relationship Id="rId4" Type="http://schemas.microsoft.com/office/2007/relationships/stylesWithEffects" Target="stylesWithEffects.xml"/><Relationship Id="rId9" Type="http://schemas.openxmlformats.org/officeDocument/2006/relationships/hyperlink" Target="mailto:APodchufarov@h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5B09-CFAB-4EA4-B7D3-B9099BFA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Сеньков</cp:lastModifiedBy>
  <cp:revision>5</cp:revision>
  <cp:lastPrinted>2017-09-23T16:46:00Z</cp:lastPrinted>
  <dcterms:created xsi:type="dcterms:W3CDTF">2018-10-31T08:42:00Z</dcterms:created>
  <dcterms:modified xsi:type="dcterms:W3CDTF">2018-10-31T09:11:00Z</dcterms:modified>
</cp:coreProperties>
</file>